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483BC8">
        <w:rPr>
          <w:b/>
          <w:noProof/>
          <w:sz w:val="24"/>
        </w:rPr>
        <w:t>6</w:t>
      </w:r>
      <w:r w:rsidRPr="00285EB2">
        <w:rPr>
          <w:b/>
          <w:i/>
          <w:noProof/>
          <w:sz w:val="28"/>
        </w:rPr>
        <w:tab/>
      </w:r>
      <w:r w:rsidRPr="00294347">
        <w:rPr>
          <w:b/>
          <w:noProof/>
          <w:sz w:val="24"/>
        </w:rPr>
        <w:t>R2-</w:t>
      </w:r>
      <w:r w:rsidR="006A57AE" w:rsidRPr="00294347">
        <w:rPr>
          <w:b/>
          <w:noProof/>
          <w:sz w:val="24"/>
        </w:rPr>
        <w:t>19</w:t>
      </w:r>
      <w:r w:rsidR="00483BC8">
        <w:rPr>
          <w:b/>
          <w:noProof/>
          <w:sz w:val="24"/>
        </w:rPr>
        <w:t>0</w:t>
      </w:r>
      <w:r w:rsidR="00F13C48">
        <w:rPr>
          <w:b/>
          <w:noProof/>
          <w:sz w:val="24"/>
        </w:rPr>
        <w:t>6147</w:t>
      </w:r>
    </w:p>
    <w:p w:rsidR="00294347" w:rsidRPr="00294347" w:rsidRDefault="00483BC8" w:rsidP="00294347">
      <w:pPr>
        <w:pStyle w:val="CRCoverPage"/>
        <w:tabs>
          <w:tab w:val="left" w:pos="3402"/>
          <w:tab w:val="right" w:pos="9639"/>
        </w:tabs>
        <w:spacing w:after="0"/>
        <w:rPr>
          <w:b/>
          <w:sz w:val="24"/>
        </w:rPr>
      </w:pPr>
      <w:r>
        <w:rPr>
          <w:b/>
          <w:noProof/>
          <w:sz w:val="24"/>
        </w:rPr>
        <w:t>Reno</w:t>
      </w:r>
      <w:r w:rsidR="00285EB2" w:rsidRPr="0064621E">
        <w:rPr>
          <w:b/>
          <w:noProof/>
          <w:sz w:val="24"/>
        </w:rPr>
        <w:t>,</w:t>
      </w:r>
      <w:r>
        <w:rPr>
          <w:b/>
          <w:noProof/>
          <w:sz w:val="24"/>
        </w:rPr>
        <w:t xml:space="preserve"> Nevada, USA, 13</w:t>
      </w:r>
      <w:r>
        <w:rPr>
          <w:b/>
          <w:noProof/>
          <w:sz w:val="24"/>
          <w:vertAlign w:val="superscript"/>
        </w:rPr>
        <w:t>th -</w:t>
      </w:r>
      <w:r w:rsidR="006A57AE" w:rsidRPr="0064621E">
        <w:rPr>
          <w:b/>
          <w:noProof/>
          <w:sz w:val="24"/>
        </w:rPr>
        <w:t xml:space="preserve"> 1</w:t>
      </w:r>
      <w:r>
        <w:rPr>
          <w:b/>
          <w:noProof/>
          <w:sz w:val="24"/>
        </w:rPr>
        <w:t>7</w:t>
      </w:r>
      <w:r w:rsidR="00294347" w:rsidRPr="00294347">
        <w:rPr>
          <w:b/>
          <w:noProof/>
          <w:sz w:val="24"/>
          <w:vertAlign w:val="superscript"/>
        </w:rPr>
        <w:t>th</w:t>
      </w:r>
      <w:r w:rsidR="00294347">
        <w:rPr>
          <w:b/>
          <w:noProof/>
          <w:sz w:val="24"/>
        </w:rPr>
        <w:t xml:space="preserve"> </w:t>
      </w:r>
      <w:r>
        <w:rPr>
          <w:b/>
          <w:noProof/>
          <w:sz w:val="24"/>
        </w:rPr>
        <w:t>May</w:t>
      </w:r>
      <w:r w:rsidR="00294347">
        <w:rPr>
          <w:b/>
          <w:noProof/>
          <w:sz w:val="24"/>
        </w:rPr>
        <w:t xml:space="preserve"> </w:t>
      </w:r>
      <w:r w:rsidR="006A57AE">
        <w:rPr>
          <w:b/>
          <w:noProof/>
          <w:sz w:val="24"/>
        </w:rPr>
        <w:t>2019</w:t>
      </w:r>
      <w:r w:rsidR="00FA5F6E">
        <w:rPr>
          <w:b/>
          <w:noProof/>
          <w:sz w:val="24"/>
        </w:rPr>
        <w:tab/>
      </w:r>
    </w:p>
    <w:p w:rsidR="00B736C9" w:rsidRDefault="00B736C9" w:rsidP="00294347">
      <w:pPr>
        <w:pStyle w:val="CRCoverPage"/>
        <w:outlineLvl w:val="0"/>
        <w:rPr>
          <w:b/>
          <w:noProof/>
          <w:sz w:val="24"/>
        </w:rPr>
      </w:pPr>
    </w:p>
    <w:p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BE0A76">
        <w:rPr>
          <w:rFonts w:eastAsia="MS Mincho"/>
          <w:b/>
          <w:noProof/>
          <w:sz w:val="24"/>
          <w:lang w:val="en-US" w:eastAsia="en-US"/>
        </w:rPr>
        <w:t>12.2.6</w:t>
      </w:r>
    </w:p>
    <w:p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BE0A76">
        <w:rPr>
          <w:rFonts w:eastAsia="MS Mincho"/>
          <w:b/>
          <w:noProof/>
          <w:sz w:val="24"/>
          <w:lang w:val="en-US" w:eastAsia="en-US"/>
        </w:rPr>
        <w:t xml:space="preserve">ANR procedure </w:t>
      </w:r>
      <w:r w:rsidR="00CF242C">
        <w:rPr>
          <w:rFonts w:eastAsia="MS Mincho"/>
          <w:b/>
          <w:noProof/>
          <w:sz w:val="24"/>
          <w:lang w:val="en-US" w:eastAsia="en-US"/>
        </w:rPr>
        <w:t xml:space="preserve">for </w:t>
      </w:r>
      <w:r w:rsidR="00F833AD">
        <w:rPr>
          <w:rFonts w:eastAsia="MS Mincho"/>
          <w:b/>
          <w:noProof/>
          <w:sz w:val="24"/>
          <w:lang w:val="en-US" w:eastAsia="en-US"/>
        </w:rPr>
        <w:t>NB-IoT</w:t>
      </w:r>
    </w:p>
    <w:p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rsidR="00144AA2" w:rsidRDefault="00144AA2" w:rsidP="00144AA2">
      <w:pPr>
        <w:pStyle w:val="Heading1"/>
        <w:textAlignment w:val="auto"/>
        <w:rPr>
          <w:lang w:val="en-US"/>
        </w:rPr>
      </w:pPr>
      <w:r w:rsidRPr="00443753">
        <w:rPr>
          <w:lang w:val="en-US"/>
        </w:rPr>
        <w:t>Introduction</w:t>
      </w:r>
    </w:p>
    <w:p w:rsidR="00BE0A76" w:rsidRPr="00BE0A76" w:rsidRDefault="00BE0A76" w:rsidP="00BE0A76">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 One of the objectives in this work item is to support ANR reporting for network management.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BE0A76" w:rsidRPr="00BE0A76" w:rsidTr="00A23E89">
        <w:trPr>
          <w:trHeight w:val="932"/>
        </w:trPr>
        <w:tc>
          <w:tcPr>
            <w:tcW w:w="9680" w:type="dxa"/>
          </w:tcPr>
          <w:p w:rsidR="00BE0A76" w:rsidRPr="00BE0A76" w:rsidRDefault="00BE0A76" w:rsidP="00BE0A76">
            <w:pPr>
              <w:spacing w:after="0"/>
              <w:ind w:left="152"/>
              <w:rPr>
                <w:b/>
                <w:bCs/>
              </w:rPr>
            </w:pPr>
            <w:r w:rsidRPr="00BE0A76">
              <w:rPr>
                <w:b/>
                <w:bCs/>
              </w:rPr>
              <w:t>Network management tool enhancement:</w:t>
            </w:r>
          </w:p>
          <w:p w:rsidR="00BE0A76" w:rsidRPr="00BE0A76" w:rsidRDefault="00BE0A76" w:rsidP="00BE0A76">
            <w:pPr>
              <w:numPr>
                <w:ilvl w:val="0"/>
                <w:numId w:val="31"/>
              </w:numPr>
              <w:spacing w:after="0"/>
              <w:ind w:left="872"/>
              <w:jc w:val="left"/>
              <w:rPr>
                <w:bCs/>
              </w:rPr>
            </w:pPr>
            <w:r w:rsidRPr="00BE0A76">
              <w:rPr>
                <w:bCs/>
              </w:rPr>
              <w:t>SON support for reporting of [RAN2, RAN3]</w:t>
            </w:r>
          </w:p>
          <w:p w:rsidR="00BE0A76" w:rsidRPr="00BE0A76" w:rsidRDefault="00BE0A76" w:rsidP="00BE0A76">
            <w:pPr>
              <w:numPr>
                <w:ilvl w:val="1"/>
                <w:numId w:val="31"/>
              </w:numPr>
              <w:spacing w:after="0"/>
              <w:jc w:val="left"/>
              <w:rPr>
                <w:rFonts w:cs="Arial"/>
                <w:bCs/>
                <w:lang w:eastAsia="en-US"/>
              </w:rPr>
            </w:pPr>
            <w:r w:rsidRPr="00BE0A76">
              <w:rPr>
                <w:rFonts w:cs="Arial"/>
                <w:bCs/>
                <w:lang w:eastAsia="en-US"/>
              </w:rPr>
              <w:t>Cell Global Identity and strongest measured cell(s) (ANR)</w:t>
            </w:r>
          </w:p>
          <w:p w:rsidR="00BE0A76" w:rsidRPr="00BE0A76" w:rsidRDefault="00BE0A76" w:rsidP="00BE0A76">
            <w:pPr>
              <w:numPr>
                <w:ilvl w:val="1"/>
                <w:numId w:val="31"/>
              </w:numPr>
              <w:spacing w:after="0"/>
              <w:jc w:val="left"/>
              <w:rPr>
                <w:rFonts w:cs="Arial"/>
                <w:bCs/>
                <w:lang w:eastAsia="en-US"/>
              </w:rPr>
            </w:pPr>
            <w:r w:rsidRPr="00BE0A76">
              <w:rPr>
                <w:rFonts w:cs="Arial"/>
                <w:bCs/>
                <w:lang w:eastAsia="en-US"/>
              </w:rPr>
              <w:t>Random access performance</w:t>
            </w:r>
          </w:p>
          <w:p w:rsidR="00BE0A76" w:rsidRPr="00BE0A76" w:rsidRDefault="00BE0A76" w:rsidP="00BE0A76">
            <w:pPr>
              <w:numPr>
                <w:ilvl w:val="1"/>
                <w:numId w:val="31"/>
              </w:numPr>
              <w:spacing w:after="0"/>
              <w:jc w:val="left"/>
              <w:rPr>
                <w:rFonts w:cs="Arial"/>
                <w:bCs/>
                <w:lang w:eastAsia="en-US"/>
              </w:rPr>
            </w:pPr>
            <w:r w:rsidRPr="00BE0A76">
              <w:rPr>
                <w:rFonts w:cs="Arial"/>
                <w:bCs/>
                <w:lang w:eastAsia="en-US"/>
              </w:rPr>
              <w:t>Radio link failure (RLF), if needed</w:t>
            </w:r>
          </w:p>
          <w:p w:rsidR="00BE0A76" w:rsidRPr="00BE0A76" w:rsidRDefault="00BE0A76" w:rsidP="00BE0A76">
            <w:pPr>
              <w:spacing w:after="0"/>
              <w:ind w:left="1592"/>
              <w:jc w:val="left"/>
              <w:rPr>
                <w:b/>
                <w:bCs/>
              </w:rPr>
            </w:pPr>
          </w:p>
        </w:tc>
      </w:tr>
    </w:tbl>
    <w:p w:rsidR="00BE0A76" w:rsidRPr="00BE0A76" w:rsidRDefault="00BE0A76" w:rsidP="00BE0A76">
      <w:pPr>
        <w:spacing w:after="0"/>
        <w:jc w:val="left"/>
      </w:pPr>
    </w:p>
    <w:p w:rsidR="00BE0A76" w:rsidRPr="00BE0A76" w:rsidRDefault="00BE0A76" w:rsidP="00BE0A76">
      <w:r w:rsidRPr="00BE0A76">
        <w:t>SON</w:t>
      </w:r>
      <w:r>
        <w:t>-ANR</w:t>
      </w:r>
      <w:r w:rsidRPr="00BE0A76">
        <w:t xml:space="preserve"> discussion have already taken place in a few meetings and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E0A76" w:rsidRPr="00BE0A76" w:rsidTr="00A23E89">
        <w:tc>
          <w:tcPr>
            <w:tcW w:w="9620" w:type="dxa"/>
            <w:shd w:val="clear" w:color="auto" w:fill="auto"/>
          </w:tcPr>
          <w:p w:rsidR="00BE0A76" w:rsidRPr="00BE0A76" w:rsidRDefault="00BE0A76" w:rsidP="00BE0A76">
            <w:pPr>
              <w:rPr>
                <w:rFonts w:eastAsia="MS Mincho" w:cs="Arial"/>
                <w:lang w:val="en-US" w:eastAsia="ja-JP"/>
              </w:rPr>
            </w:pPr>
            <w:r w:rsidRPr="00BE0A76">
              <w:rPr>
                <w:rFonts w:eastAsia="MS Mincho" w:cs="Arial"/>
                <w:highlight w:val="green"/>
                <w:lang w:val="en-US" w:eastAsia="ja-JP"/>
              </w:rPr>
              <w:t>RAN2#103bis agreements:</w:t>
            </w:r>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szCs w:val="24"/>
                <w:lang w:eastAsia="en-GB"/>
              </w:rPr>
            </w:pPr>
            <w:r w:rsidRPr="00BE0A76">
              <w:rPr>
                <w:rFonts w:eastAsia="MS Mincho"/>
                <w:szCs w:val="24"/>
                <w:lang w:eastAsia="en-GB"/>
              </w:rPr>
              <w:t>ANR reporting for NB-</w:t>
            </w:r>
            <w:proofErr w:type="spellStart"/>
            <w:r w:rsidRPr="00BE0A76">
              <w:rPr>
                <w:rFonts w:eastAsia="MS Mincho"/>
                <w:szCs w:val="24"/>
                <w:lang w:eastAsia="en-GB"/>
              </w:rPr>
              <w:t>IoT</w:t>
            </w:r>
            <w:proofErr w:type="spellEnd"/>
            <w:r w:rsidRPr="00BE0A76">
              <w:rPr>
                <w:rFonts w:eastAsia="MS Mincho"/>
                <w:szCs w:val="24"/>
                <w:lang w:eastAsia="en-GB"/>
              </w:rPr>
              <w:t xml:space="preserve"> only uses idle-mode measurements (i.e. we won’t introduce connected mode measurements)</w:t>
            </w:r>
          </w:p>
          <w:p w:rsidR="00BE0A76" w:rsidRPr="00BE0A76" w:rsidRDefault="00BE0A76" w:rsidP="00BE0A76">
            <w:pPr>
              <w:overflowPunct/>
              <w:autoSpaceDE/>
              <w:autoSpaceDN/>
              <w:adjustRightInd/>
              <w:spacing w:before="60" w:after="0"/>
              <w:ind w:left="1619"/>
              <w:jc w:val="left"/>
              <w:textAlignment w:val="auto"/>
              <w:rPr>
                <w:rFonts w:eastAsia="MS Mincho"/>
                <w:szCs w:val="24"/>
                <w:lang w:eastAsia="en-GB"/>
              </w:rPr>
            </w:pPr>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b/>
                <w:szCs w:val="24"/>
                <w:lang w:eastAsia="en-GB"/>
              </w:rPr>
            </w:pPr>
            <w:r w:rsidRPr="00BE0A76">
              <w:rPr>
                <w:rFonts w:eastAsia="MS Mincho"/>
                <w:szCs w:val="24"/>
                <w:lang w:eastAsia="en-GB"/>
              </w:rPr>
              <w:t>Support RACH report for NB-</w:t>
            </w:r>
            <w:proofErr w:type="spellStart"/>
            <w:r w:rsidRPr="00BE0A76">
              <w:rPr>
                <w:rFonts w:eastAsia="MS Mincho"/>
                <w:szCs w:val="24"/>
                <w:lang w:eastAsia="en-GB"/>
              </w:rPr>
              <w:t>IoT</w:t>
            </w:r>
            <w:proofErr w:type="spellEnd"/>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b/>
                <w:szCs w:val="24"/>
                <w:lang w:eastAsia="en-GB"/>
              </w:rPr>
            </w:pPr>
            <w:r w:rsidRPr="00BE0A76">
              <w:rPr>
                <w:rFonts w:eastAsia="MS Mincho"/>
                <w:szCs w:val="24"/>
                <w:lang w:eastAsia="en-GB"/>
              </w:rPr>
              <w:t>Will consider whether information in LTE RACH report is extended</w:t>
            </w:r>
          </w:p>
          <w:p w:rsidR="00BE0A76" w:rsidRPr="00BE0A76" w:rsidRDefault="00BE0A76" w:rsidP="00BE0A76">
            <w:pPr>
              <w:rPr>
                <w:sz w:val="4"/>
                <w:szCs w:val="4"/>
                <w:lang w:eastAsia="en-GB"/>
              </w:rPr>
            </w:pPr>
          </w:p>
          <w:p w:rsidR="00BE0A76" w:rsidRPr="00BE0A76" w:rsidRDefault="00BE0A76" w:rsidP="00BE0A76">
            <w:pPr>
              <w:rPr>
                <w:rFonts w:eastAsia="MS Mincho" w:cs="Arial"/>
                <w:lang w:val="en-US" w:eastAsia="ja-JP"/>
              </w:rPr>
            </w:pPr>
            <w:r w:rsidRPr="00BE0A76">
              <w:rPr>
                <w:rFonts w:eastAsia="MS Mincho" w:cs="Arial"/>
                <w:highlight w:val="green"/>
                <w:lang w:val="en-US" w:eastAsia="ja-JP"/>
              </w:rPr>
              <w:t>RAN2#104 agreements:</w:t>
            </w:r>
          </w:p>
          <w:p w:rsidR="00BE0A76" w:rsidRPr="00BE0A76" w:rsidRDefault="00BE0A76" w:rsidP="00BE0A76">
            <w:pPr>
              <w:rPr>
                <w:rFonts w:eastAsia="MS Mincho" w:cs="Arial"/>
                <w:lang w:val="en-US" w:eastAsia="ja-JP"/>
              </w:rPr>
            </w:pPr>
            <w:r w:rsidRPr="00BE0A76">
              <w:rPr>
                <w:rFonts w:eastAsia="MS Mincho" w:cs="Arial"/>
                <w:lang w:val="en-US" w:eastAsia="ja-JP"/>
              </w:rPr>
              <w:t>SON-ANR:</w:t>
            </w:r>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b/>
                <w:szCs w:val="24"/>
                <w:lang w:eastAsia="en-GB"/>
              </w:rPr>
            </w:pPr>
            <w:r w:rsidRPr="00BE0A76">
              <w:rPr>
                <w:rFonts w:eastAsia="MS Mincho"/>
                <w:szCs w:val="24"/>
                <w:lang w:eastAsia="en-GB"/>
              </w:rPr>
              <w:t>RAN2 understanding is that the purpose of SON/ANR reporting in NB-</w:t>
            </w:r>
            <w:proofErr w:type="spellStart"/>
            <w:r w:rsidRPr="00BE0A76">
              <w:rPr>
                <w:rFonts w:eastAsia="MS Mincho"/>
                <w:szCs w:val="24"/>
                <w:lang w:eastAsia="en-GB"/>
              </w:rPr>
              <w:t>IoT</w:t>
            </w:r>
            <w:proofErr w:type="spellEnd"/>
            <w:r w:rsidRPr="00BE0A76">
              <w:rPr>
                <w:rFonts w:eastAsia="MS Mincho"/>
                <w:szCs w:val="24"/>
                <w:lang w:eastAsia="en-GB"/>
              </w:rPr>
              <w:t xml:space="preserve"> is network optimisation rather than immediately updating neighbour relations like with LTE ANR, and is therefore not time critical.</w:t>
            </w:r>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b/>
                <w:szCs w:val="24"/>
                <w:lang w:eastAsia="en-GB"/>
              </w:rPr>
            </w:pPr>
            <w:r w:rsidRPr="00BE0A76">
              <w:rPr>
                <w:rFonts w:eastAsia="MS Mincho"/>
                <w:szCs w:val="24"/>
                <w:lang w:eastAsia="en-GB"/>
              </w:rPr>
              <w:t>SON reporting does not trigger RRC connection establishment/resume</w:t>
            </w:r>
          </w:p>
          <w:p w:rsidR="00BE0A76" w:rsidRPr="00BE0A76" w:rsidRDefault="00BE0A76" w:rsidP="00BE0A76">
            <w:pPr>
              <w:numPr>
                <w:ilvl w:val="0"/>
                <w:numId w:val="33"/>
              </w:numPr>
              <w:overflowPunct/>
              <w:autoSpaceDE/>
              <w:autoSpaceDN/>
              <w:adjustRightInd/>
              <w:spacing w:before="60" w:after="0"/>
              <w:jc w:val="left"/>
              <w:textAlignment w:val="auto"/>
              <w:rPr>
                <w:rFonts w:eastAsia="MS Mincho"/>
                <w:b/>
                <w:szCs w:val="24"/>
                <w:lang w:eastAsia="en-GB"/>
              </w:rPr>
            </w:pPr>
            <w:r w:rsidRPr="00BE0A76">
              <w:rPr>
                <w:rFonts w:eastAsia="MS Mincho"/>
                <w:szCs w:val="24"/>
                <w:lang w:eastAsia="en-GB"/>
              </w:rPr>
              <w:t>FFS whether this includes EDT.</w:t>
            </w:r>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b/>
                <w:szCs w:val="24"/>
                <w:lang w:eastAsia="en-GB"/>
              </w:rPr>
            </w:pPr>
            <w:r w:rsidRPr="00BE0A76">
              <w:rPr>
                <w:rFonts w:eastAsia="MS Mincho"/>
                <w:szCs w:val="24"/>
                <w:lang w:eastAsia="en-GB"/>
              </w:rPr>
              <w:t>SON information can be reported along with EDT, FFS what and how.</w:t>
            </w:r>
          </w:p>
          <w:p w:rsidR="00BE0A76" w:rsidRPr="00BE0A76" w:rsidRDefault="00BE0A76" w:rsidP="00BE0A76">
            <w:pPr>
              <w:overflowPunct/>
              <w:autoSpaceDE/>
              <w:autoSpaceDN/>
              <w:adjustRightInd/>
              <w:spacing w:before="60" w:after="0"/>
              <w:ind w:left="1619"/>
              <w:jc w:val="left"/>
              <w:textAlignment w:val="auto"/>
              <w:rPr>
                <w:rFonts w:eastAsia="MS Mincho"/>
                <w:szCs w:val="24"/>
                <w:lang w:eastAsia="en-GB"/>
              </w:rPr>
            </w:pPr>
          </w:p>
          <w:p w:rsidR="00BE0A76" w:rsidRPr="00BE0A76" w:rsidRDefault="00BE0A76" w:rsidP="00BE0A76">
            <w:pPr>
              <w:rPr>
                <w:sz w:val="4"/>
                <w:szCs w:val="4"/>
                <w:lang w:eastAsia="en-GB"/>
              </w:rPr>
            </w:pPr>
          </w:p>
          <w:p w:rsidR="00BE0A76" w:rsidRPr="00BE0A76" w:rsidRDefault="00BE0A76" w:rsidP="00BE0A76">
            <w:pPr>
              <w:rPr>
                <w:rFonts w:eastAsia="MS Mincho" w:cs="Arial"/>
                <w:lang w:val="en-US" w:eastAsia="ja-JP"/>
              </w:rPr>
            </w:pPr>
            <w:r w:rsidRPr="00BE0A76">
              <w:rPr>
                <w:rFonts w:eastAsia="MS Mincho" w:cs="Arial"/>
                <w:highlight w:val="green"/>
                <w:lang w:val="en-US" w:eastAsia="ja-JP"/>
              </w:rPr>
              <w:t>RAN2#105 agreements:</w:t>
            </w:r>
          </w:p>
          <w:p w:rsidR="00BE0A76" w:rsidRPr="00BE0A76" w:rsidRDefault="00BE0A76" w:rsidP="00BE0A76">
            <w:pPr>
              <w:overflowPunct/>
              <w:autoSpaceDE/>
              <w:autoSpaceDN/>
              <w:adjustRightInd/>
              <w:spacing w:before="60" w:after="0"/>
              <w:jc w:val="left"/>
              <w:textAlignment w:val="auto"/>
              <w:rPr>
                <w:rFonts w:eastAsia="MS Mincho" w:cs="Arial"/>
                <w:b/>
                <w:szCs w:val="24"/>
                <w:lang w:val="en-US" w:eastAsia="ja-JP"/>
              </w:rPr>
            </w:pPr>
            <w:r w:rsidRPr="00BE0A76">
              <w:rPr>
                <w:rFonts w:eastAsia="MS Mincho"/>
                <w:szCs w:val="24"/>
                <w:lang w:eastAsia="en-GB"/>
              </w:rPr>
              <w:t>SON-ANR:</w:t>
            </w:r>
          </w:p>
          <w:p w:rsidR="00BE0A76" w:rsidRPr="00BE0A76" w:rsidRDefault="00BE0A76" w:rsidP="00BE0A76">
            <w:pPr>
              <w:numPr>
                <w:ilvl w:val="0"/>
                <w:numId w:val="9"/>
              </w:numPr>
              <w:tabs>
                <w:tab w:val="clear" w:pos="1778"/>
                <w:tab w:val="num" w:pos="709"/>
                <w:tab w:val="num" w:pos="2035"/>
              </w:tabs>
              <w:overflowPunct/>
              <w:autoSpaceDE/>
              <w:autoSpaceDN/>
              <w:adjustRightInd/>
              <w:spacing w:before="60" w:after="0"/>
              <w:ind w:left="709"/>
              <w:jc w:val="left"/>
              <w:textAlignment w:val="auto"/>
              <w:rPr>
                <w:rFonts w:eastAsia="MS Mincho" w:cs="Arial"/>
                <w:b/>
                <w:lang w:eastAsia="en-GB"/>
              </w:rPr>
            </w:pPr>
            <w:r w:rsidRPr="00BE0A76">
              <w:rPr>
                <w:rFonts w:eastAsia="MS Mincho"/>
                <w:szCs w:val="24"/>
                <w:lang w:eastAsia="en-GB"/>
              </w:rPr>
              <w:t>Solution direction based on option a:</w:t>
            </w:r>
          </w:p>
          <w:p w:rsidR="00BE0A76" w:rsidRPr="00BE0A76" w:rsidRDefault="00BE0A76" w:rsidP="00BE0A76">
            <w:pPr>
              <w:numPr>
                <w:ilvl w:val="0"/>
                <w:numId w:val="32"/>
              </w:numPr>
              <w:overflowPunct/>
              <w:autoSpaceDE/>
              <w:autoSpaceDN/>
              <w:adjustRightInd/>
              <w:spacing w:before="60" w:after="0"/>
              <w:jc w:val="left"/>
              <w:textAlignment w:val="auto"/>
              <w:rPr>
                <w:rFonts w:eastAsia="MS Mincho" w:cs="Arial"/>
                <w:b/>
                <w:lang w:eastAsia="en-GB"/>
              </w:rPr>
            </w:pPr>
            <w:r w:rsidRPr="00BE0A76">
              <w:rPr>
                <w:rFonts w:eastAsia="MS Mincho"/>
                <w:szCs w:val="24"/>
                <w:lang w:eastAsia="en-GB"/>
              </w:rPr>
              <w:t>Single set of measurements only.</w:t>
            </w:r>
          </w:p>
          <w:p w:rsidR="00BE0A76" w:rsidRPr="00BE0A76" w:rsidRDefault="00BE0A76" w:rsidP="00BE0A76">
            <w:pPr>
              <w:numPr>
                <w:ilvl w:val="0"/>
                <w:numId w:val="32"/>
              </w:numPr>
              <w:overflowPunct/>
              <w:autoSpaceDE/>
              <w:autoSpaceDN/>
              <w:adjustRightInd/>
              <w:spacing w:before="60" w:after="0"/>
              <w:jc w:val="left"/>
              <w:textAlignment w:val="auto"/>
              <w:rPr>
                <w:rFonts w:eastAsia="MS Mincho" w:cs="Arial"/>
                <w:b/>
                <w:lang w:val="en-US" w:eastAsia="en-GB"/>
              </w:rPr>
            </w:pPr>
            <w:r w:rsidRPr="00BE0A76">
              <w:rPr>
                <w:rFonts w:eastAsia="MS Mincho"/>
                <w:szCs w:val="24"/>
                <w:lang w:eastAsia="en-GB"/>
              </w:rPr>
              <w:t>No new measurement requirements.</w:t>
            </w:r>
          </w:p>
          <w:p w:rsidR="00BE0A76" w:rsidRPr="00BE0A76" w:rsidRDefault="00BE0A76" w:rsidP="00BE0A76">
            <w:pPr>
              <w:numPr>
                <w:ilvl w:val="0"/>
                <w:numId w:val="32"/>
              </w:numPr>
              <w:overflowPunct/>
              <w:autoSpaceDE/>
              <w:autoSpaceDN/>
              <w:adjustRightInd/>
              <w:spacing w:before="60" w:after="0"/>
              <w:jc w:val="left"/>
              <w:textAlignment w:val="auto"/>
              <w:rPr>
                <w:rFonts w:eastAsia="MS Mincho"/>
                <w:b/>
                <w:lang w:val="en-US" w:eastAsia="en-GB"/>
              </w:rPr>
            </w:pPr>
            <w:r w:rsidRPr="00BE0A76">
              <w:rPr>
                <w:rFonts w:eastAsia="MS Mincho"/>
                <w:szCs w:val="24"/>
                <w:lang w:val="en-US" w:eastAsia="en-GB"/>
              </w:rPr>
              <w:t xml:space="preserve">ANR measurement reporting using the </w:t>
            </w:r>
            <w:r w:rsidRPr="00BE0A76">
              <w:rPr>
                <w:rFonts w:eastAsia="MS Mincho"/>
                <w:szCs w:val="24"/>
                <w:lang w:eastAsia="en-GB"/>
              </w:rPr>
              <w:t>UE Information Request / Response framework is supported. Other methods FFS.</w:t>
            </w:r>
          </w:p>
          <w:p w:rsidR="00BE0A76" w:rsidRPr="00BE0A76" w:rsidRDefault="00BE0A76" w:rsidP="00BE0A76">
            <w:pPr>
              <w:numPr>
                <w:ilvl w:val="0"/>
                <w:numId w:val="32"/>
              </w:numPr>
              <w:overflowPunct/>
              <w:autoSpaceDE/>
              <w:autoSpaceDN/>
              <w:adjustRightInd/>
              <w:spacing w:before="60" w:after="0"/>
              <w:jc w:val="left"/>
              <w:textAlignment w:val="auto"/>
              <w:rPr>
                <w:rFonts w:eastAsia="MS Mincho" w:cs="Arial"/>
                <w:b/>
                <w:lang w:val="en-US" w:eastAsia="en-GB"/>
              </w:rPr>
            </w:pPr>
            <w:r w:rsidRPr="00BE0A76">
              <w:rPr>
                <w:rFonts w:eastAsia="MS Mincho"/>
                <w:szCs w:val="24"/>
                <w:lang w:val="en-US" w:eastAsia="en-GB"/>
              </w:rPr>
              <w:t>ANR reporting for the CP solution is not supported in Rel-16.</w:t>
            </w:r>
            <w:r w:rsidRPr="00BE0A76">
              <w:rPr>
                <w:rFonts w:eastAsia="MS Mincho" w:cs="Arial"/>
                <w:lang w:val="en-US" w:eastAsia="en-GB"/>
              </w:rPr>
              <w:t xml:space="preserve"> </w:t>
            </w:r>
          </w:p>
          <w:p w:rsidR="00BE0A76" w:rsidRPr="00BE0A76" w:rsidRDefault="00BE0A76" w:rsidP="00BE0A76">
            <w:pPr>
              <w:rPr>
                <w:rFonts w:cs="Arial"/>
                <w:lang w:val="en-US" w:eastAsia="x-none"/>
              </w:rPr>
            </w:pPr>
          </w:p>
        </w:tc>
      </w:tr>
    </w:tbl>
    <w:p w:rsidR="00BE0A76" w:rsidRPr="00BE0A76" w:rsidRDefault="00BE0A76" w:rsidP="00BE0A76"/>
    <w:p w:rsidR="00BE0A76" w:rsidRDefault="00BE0A76" w:rsidP="00BE0A76">
      <w:r w:rsidRPr="00BE0A76">
        <w:lastRenderedPageBreak/>
        <w:t>In this document we discuss the procedure for ANR measurements</w:t>
      </w:r>
      <w:r>
        <w:t xml:space="preserve"> taking into account the agreements of RAN2#105bis. </w:t>
      </w:r>
    </w:p>
    <w:p w:rsidR="00BE0A76" w:rsidRPr="00BE0A76" w:rsidRDefault="00BE0A76" w:rsidP="00BE0A76">
      <w:r>
        <w:t xml:space="preserve">We address the same topics as </w:t>
      </w:r>
      <w:r w:rsidR="00F13C48">
        <w:t xml:space="preserve">discussed </w:t>
      </w:r>
      <w:r>
        <w:t>in the e-mail discussion that took place before RAN2#105 [1].</w:t>
      </w:r>
    </w:p>
    <w:p w:rsidR="006F143F" w:rsidRPr="00F833AD" w:rsidRDefault="006F143F" w:rsidP="00CA3FF9">
      <w:pPr>
        <w:spacing w:after="0"/>
        <w:rPr>
          <w:lang w:val="en-US" w:eastAsia="en-US"/>
        </w:rPr>
      </w:pPr>
    </w:p>
    <w:p w:rsidR="00913D67" w:rsidRDefault="004771E1" w:rsidP="007D5696">
      <w:pPr>
        <w:pStyle w:val="Heading1"/>
        <w:rPr>
          <w:lang w:val="en-US"/>
        </w:rPr>
      </w:pPr>
      <w:r>
        <w:rPr>
          <w:rFonts w:hint="eastAsia"/>
          <w:lang w:val="en-US"/>
        </w:rPr>
        <w:t>Discussion</w:t>
      </w:r>
    </w:p>
    <w:p w:rsidR="00CA3FF9" w:rsidRDefault="00CA3FF9" w:rsidP="00CA3FF9">
      <w:pPr>
        <w:pStyle w:val="Heading2"/>
        <w:rPr>
          <w:lang w:val="en-US"/>
        </w:rPr>
      </w:pPr>
      <w:r>
        <w:rPr>
          <w:lang w:val="en-US"/>
        </w:rPr>
        <w:t>Purpose of ANR measurements in NB-</w:t>
      </w:r>
      <w:proofErr w:type="spellStart"/>
      <w:r>
        <w:rPr>
          <w:lang w:val="en-US"/>
        </w:rPr>
        <w:t>IoT</w:t>
      </w:r>
      <w:proofErr w:type="spellEnd"/>
    </w:p>
    <w:p w:rsidR="00CA3FF9" w:rsidRDefault="00CA3FF9" w:rsidP="00CA3FF9">
      <w:pPr>
        <w:rPr>
          <w:lang w:val="en-US" w:eastAsia="en-US"/>
        </w:rPr>
      </w:pPr>
      <w:r>
        <w:rPr>
          <w:lang w:val="en-US" w:eastAsia="en-US"/>
        </w:rPr>
        <w:t xml:space="preserve">The ANR measurement procedure in LTE is described in TS 36.300. It is performed in RRC_CONNECTED mode in two </w:t>
      </w:r>
      <w:r w:rsidR="00F13C48">
        <w:rPr>
          <w:lang w:val="en-US" w:eastAsia="en-US"/>
        </w:rPr>
        <w:t xml:space="preserve">successive </w:t>
      </w:r>
      <w:r>
        <w:rPr>
          <w:lang w:val="en-US" w:eastAsia="en-US"/>
        </w:rPr>
        <w:t>steps as follows:</w:t>
      </w:r>
    </w:p>
    <w:p w:rsidR="00CA3FF9" w:rsidRDefault="00CA3FF9" w:rsidP="00CA3FF9">
      <w:pPr>
        <w:pStyle w:val="ListParagraph"/>
        <w:numPr>
          <w:ilvl w:val="0"/>
          <w:numId w:val="46"/>
        </w:numPr>
        <w:rPr>
          <w:lang w:val="en-US" w:eastAsia="en-US"/>
        </w:rPr>
      </w:pPr>
      <w:r>
        <w:rPr>
          <w:lang w:val="en-US" w:eastAsia="en-US"/>
        </w:rPr>
        <w:t>Strongest cell measurement</w:t>
      </w:r>
    </w:p>
    <w:p w:rsidR="00CA3FF9" w:rsidRDefault="00CA3FF9" w:rsidP="00CA3FF9">
      <w:pPr>
        <w:ind w:left="360"/>
        <w:rPr>
          <w:lang w:val="en-US" w:eastAsia="en-US"/>
        </w:rPr>
      </w:pPr>
      <w:r w:rsidRPr="00CA3FF9">
        <w:rPr>
          <w:lang w:val="en-US" w:eastAsia="en-US"/>
        </w:rPr>
        <w:t xml:space="preserve">The </w:t>
      </w:r>
      <w:proofErr w:type="spellStart"/>
      <w:r w:rsidRPr="00CA3FF9">
        <w:rPr>
          <w:lang w:val="en-US" w:eastAsia="en-US"/>
        </w:rPr>
        <w:t>eNB</w:t>
      </w:r>
      <w:proofErr w:type="spellEnd"/>
      <w:r w:rsidRPr="00CA3FF9">
        <w:rPr>
          <w:lang w:val="en-US" w:eastAsia="en-US"/>
        </w:rPr>
        <w:t xml:space="preserve"> requests the UE to perfo</w:t>
      </w:r>
      <w:r>
        <w:rPr>
          <w:lang w:val="en-US" w:eastAsia="en-US"/>
        </w:rPr>
        <w:t>r</w:t>
      </w:r>
      <w:r w:rsidRPr="00CA3FF9">
        <w:rPr>
          <w:lang w:val="en-US" w:eastAsia="en-US"/>
        </w:rPr>
        <w:t>m a ‘strongest cell’ measurement on a frequency</w:t>
      </w:r>
      <w:r>
        <w:rPr>
          <w:lang w:val="en-US" w:eastAsia="en-US"/>
        </w:rPr>
        <w:t>.</w:t>
      </w:r>
    </w:p>
    <w:p w:rsidR="00CA3FF9" w:rsidRPr="00CA3FF9" w:rsidRDefault="00CA3FF9" w:rsidP="00CA3FF9">
      <w:pPr>
        <w:ind w:left="360"/>
        <w:rPr>
          <w:lang w:val="en-US" w:eastAsia="en-US"/>
        </w:rPr>
      </w:pPr>
      <w:r>
        <w:rPr>
          <w:lang w:val="en-US" w:eastAsia="en-US"/>
        </w:rPr>
        <w:t xml:space="preserve">The UE reports the measurement together with </w:t>
      </w:r>
      <w:r w:rsidR="00F13C48">
        <w:rPr>
          <w:lang w:val="en-US" w:eastAsia="en-US"/>
        </w:rPr>
        <w:t xml:space="preserve">the </w:t>
      </w:r>
      <w:r>
        <w:rPr>
          <w:lang w:val="en-US" w:eastAsia="en-US"/>
        </w:rPr>
        <w:t>cell PCI but not the cell EGCI.</w:t>
      </w:r>
    </w:p>
    <w:p w:rsidR="00CA3FF9" w:rsidRDefault="005B43EC" w:rsidP="00CA3FF9">
      <w:pPr>
        <w:pStyle w:val="ListParagraph"/>
        <w:numPr>
          <w:ilvl w:val="0"/>
          <w:numId w:val="46"/>
        </w:numPr>
        <w:rPr>
          <w:lang w:val="en-US" w:eastAsia="en-US"/>
        </w:rPr>
      </w:pPr>
      <w:r>
        <w:rPr>
          <w:lang w:val="en-US" w:eastAsia="en-US"/>
        </w:rPr>
        <w:t>CGI</w:t>
      </w:r>
      <w:r w:rsidR="00CA3FF9">
        <w:rPr>
          <w:lang w:val="en-US" w:eastAsia="en-US"/>
        </w:rPr>
        <w:t xml:space="preserve"> reading</w:t>
      </w:r>
    </w:p>
    <w:p w:rsidR="00CA3FF9" w:rsidRPr="00CA3FF9" w:rsidRDefault="00CA3FF9" w:rsidP="00CA3FF9">
      <w:pPr>
        <w:ind w:left="360"/>
        <w:rPr>
          <w:lang w:eastAsia="en-US"/>
        </w:rPr>
      </w:pPr>
      <w:r>
        <w:rPr>
          <w:lang w:val="en-US" w:eastAsia="en-US"/>
        </w:rPr>
        <w:t xml:space="preserve">If the </w:t>
      </w:r>
      <w:proofErr w:type="spellStart"/>
      <w:r>
        <w:rPr>
          <w:lang w:val="en-US" w:eastAsia="en-US"/>
        </w:rPr>
        <w:t>eNB</w:t>
      </w:r>
      <w:proofErr w:type="spellEnd"/>
      <w:r>
        <w:rPr>
          <w:lang w:val="en-US" w:eastAsia="en-US"/>
        </w:rPr>
        <w:t xml:space="preserve"> is interested in getting information of the reported PCI, the </w:t>
      </w:r>
      <w:proofErr w:type="spellStart"/>
      <w:r w:rsidRPr="00CA3FF9">
        <w:rPr>
          <w:lang w:val="en-US" w:eastAsia="en-US"/>
        </w:rPr>
        <w:t>eNB</w:t>
      </w:r>
      <w:proofErr w:type="spellEnd"/>
      <w:r w:rsidRPr="00CA3FF9">
        <w:rPr>
          <w:lang w:val="en-US" w:eastAsia="en-US"/>
        </w:rPr>
        <w:t xml:space="preserve"> requests the UE </w:t>
      </w:r>
      <w:r w:rsidRPr="00B60A7F">
        <w:t>to read the ECGI, the TAC and all available PLMN ID(s) of the related neighbour cell.</w:t>
      </w:r>
    </w:p>
    <w:p w:rsidR="00CA3FF9" w:rsidRPr="00CA3FF9" w:rsidRDefault="00CA3FF9" w:rsidP="00CA3FF9">
      <w:pPr>
        <w:ind w:left="360"/>
        <w:rPr>
          <w:lang w:val="en-US" w:eastAsia="en-US"/>
        </w:rPr>
      </w:pPr>
      <w:r>
        <w:rPr>
          <w:lang w:val="en-US" w:eastAsia="en-US"/>
        </w:rPr>
        <w:t>The UE reports the requested information (</w:t>
      </w:r>
      <w:proofErr w:type="spellStart"/>
      <w:r w:rsidRPr="00CA3FF9">
        <w:rPr>
          <w:i/>
          <w:lang w:val="en-US" w:eastAsia="en-US"/>
        </w:rPr>
        <w:t>cgi</w:t>
      </w:r>
      <w:proofErr w:type="spellEnd"/>
      <w:r w:rsidRPr="00CA3FF9">
        <w:rPr>
          <w:i/>
          <w:lang w:val="en-US" w:eastAsia="en-US"/>
        </w:rPr>
        <w:t>-Info</w:t>
      </w:r>
      <w:r>
        <w:rPr>
          <w:lang w:val="en-US" w:eastAsia="en-US"/>
        </w:rPr>
        <w:t xml:space="preserve">) to the </w:t>
      </w:r>
      <w:proofErr w:type="spellStart"/>
      <w:r>
        <w:rPr>
          <w:lang w:val="en-US" w:eastAsia="en-US"/>
        </w:rPr>
        <w:t>eNB</w:t>
      </w:r>
      <w:proofErr w:type="spellEnd"/>
      <w:r>
        <w:rPr>
          <w:lang w:val="en-US" w:eastAsia="en-US"/>
        </w:rPr>
        <w:t>.</w:t>
      </w:r>
    </w:p>
    <w:p w:rsidR="00CA3FF9" w:rsidRDefault="00CA3FF9" w:rsidP="00CA3FF9">
      <w:pPr>
        <w:rPr>
          <w:lang w:val="en-US" w:eastAsia="en-US"/>
        </w:rPr>
      </w:pPr>
    </w:p>
    <w:p w:rsidR="00CA3FF9" w:rsidRDefault="00CA3FF9" w:rsidP="00CA3FF9">
      <w:pPr>
        <w:rPr>
          <w:lang w:val="en-US" w:eastAsia="en-US"/>
        </w:rPr>
      </w:pPr>
      <w:r>
        <w:rPr>
          <w:lang w:val="en-US" w:eastAsia="en-US"/>
        </w:rPr>
        <w:t>In our view, the purpose of ANR measurements in NB-</w:t>
      </w:r>
      <w:proofErr w:type="spellStart"/>
      <w:r>
        <w:rPr>
          <w:lang w:val="en-US" w:eastAsia="en-US"/>
        </w:rPr>
        <w:t>IoT</w:t>
      </w:r>
      <w:proofErr w:type="spellEnd"/>
      <w:r>
        <w:rPr>
          <w:lang w:val="en-US" w:eastAsia="en-US"/>
        </w:rPr>
        <w:t xml:space="preserve"> is similar to LTE, i.e. get the strongest cell measurement on the frequency and, if the cell is of interest to the </w:t>
      </w:r>
      <w:proofErr w:type="spellStart"/>
      <w:r>
        <w:rPr>
          <w:lang w:val="en-US" w:eastAsia="en-US"/>
        </w:rPr>
        <w:t>eNB</w:t>
      </w:r>
      <w:proofErr w:type="spellEnd"/>
      <w:r>
        <w:rPr>
          <w:lang w:val="en-US" w:eastAsia="en-US"/>
        </w:rPr>
        <w:t>, get the system information of the cell (</w:t>
      </w:r>
      <w:proofErr w:type="spellStart"/>
      <w:r w:rsidRPr="00CA3FF9">
        <w:rPr>
          <w:i/>
          <w:lang w:val="en-US" w:eastAsia="en-US"/>
        </w:rPr>
        <w:t>cgi</w:t>
      </w:r>
      <w:proofErr w:type="spellEnd"/>
      <w:r w:rsidRPr="00CA3FF9">
        <w:rPr>
          <w:i/>
          <w:lang w:val="en-US" w:eastAsia="en-US"/>
        </w:rPr>
        <w:t>-Info</w:t>
      </w:r>
      <w:r>
        <w:rPr>
          <w:lang w:val="en-US" w:eastAsia="en-US"/>
        </w:rPr>
        <w:t xml:space="preserve">). </w:t>
      </w:r>
    </w:p>
    <w:p w:rsidR="00CA3FF9" w:rsidRDefault="00CA3FF9" w:rsidP="00CA3FF9">
      <w:pPr>
        <w:rPr>
          <w:lang w:val="en-US" w:eastAsia="en-US"/>
        </w:rPr>
      </w:pPr>
    </w:p>
    <w:p w:rsidR="00CA3FF9" w:rsidRDefault="00CA3FF9" w:rsidP="00CA3FF9">
      <w:pPr>
        <w:rPr>
          <w:lang w:val="en-US" w:eastAsia="en-US"/>
        </w:rPr>
      </w:pPr>
      <w:r w:rsidRPr="000020BB">
        <w:rPr>
          <w:b/>
        </w:rPr>
        <w:t>Proposal 1</w:t>
      </w:r>
      <w:r>
        <w:t>: The purpose of ANR measurements in NB-</w:t>
      </w:r>
      <w:proofErr w:type="spellStart"/>
      <w:r>
        <w:t>IoT</w:t>
      </w:r>
      <w:proofErr w:type="spellEnd"/>
      <w:r>
        <w:t xml:space="preserve"> is </w:t>
      </w:r>
      <w:proofErr w:type="spellStart"/>
      <w:r>
        <w:t>bifold</w:t>
      </w:r>
      <w:proofErr w:type="spellEnd"/>
      <w:r>
        <w:t>,</w:t>
      </w:r>
      <w:r>
        <w:rPr>
          <w:lang w:val="en-US" w:eastAsia="en-US"/>
        </w:rPr>
        <w:t xml:space="preserve"> get the strongest cell measurement on the frequency and, if the cell is of interest to the </w:t>
      </w:r>
      <w:proofErr w:type="spellStart"/>
      <w:r>
        <w:rPr>
          <w:lang w:val="en-US" w:eastAsia="en-US"/>
        </w:rPr>
        <w:t>eNB</w:t>
      </w:r>
      <w:proofErr w:type="spellEnd"/>
      <w:r>
        <w:rPr>
          <w:lang w:val="en-US" w:eastAsia="en-US"/>
        </w:rPr>
        <w:t>, get the system information of the cell (</w:t>
      </w:r>
      <w:proofErr w:type="spellStart"/>
      <w:r w:rsidRPr="00CA3FF9">
        <w:rPr>
          <w:i/>
          <w:lang w:val="en-US" w:eastAsia="en-US"/>
        </w:rPr>
        <w:t>cgi</w:t>
      </w:r>
      <w:proofErr w:type="spellEnd"/>
      <w:r w:rsidRPr="00CA3FF9">
        <w:rPr>
          <w:i/>
          <w:lang w:val="en-US" w:eastAsia="en-US"/>
        </w:rPr>
        <w:t>-Info</w:t>
      </w:r>
      <w:r>
        <w:rPr>
          <w:lang w:val="en-US" w:eastAsia="en-US"/>
        </w:rPr>
        <w:t xml:space="preserve">). </w:t>
      </w:r>
    </w:p>
    <w:p w:rsidR="00CA3FF9" w:rsidRPr="00CA3FF9" w:rsidRDefault="00CA3FF9" w:rsidP="00CA3FF9">
      <w:pPr>
        <w:spacing w:after="0"/>
        <w:rPr>
          <w:lang w:val="en-US" w:eastAsia="en-US"/>
        </w:rPr>
      </w:pPr>
    </w:p>
    <w:p w:rsidR="00BE0A76" w:rsidRPr="00BE0A76" w:rsidRDefault="00BE0A76" w:rsidP="00BE0A76">
      <w:pPr>
        <w:pStyle w:val="Heading2"/>
      </w:pPr>
      <w:r w:rsidRPr="00BE0A76">
        <w:t xml:space="preserve">How and </w:t>
      </w:r>
      <w:r w:rsidRPr="00BE0A76">
        <w:rPr>
          <w:rStyle w:val="Heading2Char"/>
        </w:rPr>
        <w:t>when</w:t>
      </w:r>
      <w:r w:rsidRPr="00BE0A76">
        <w:t xml:space="preserve"> to perform ANR measurements</w:t>
      </w:r>
    </w:p>
    <w:p w:rsidR="00BE0A76" w:rsidRDefault="00BE0A76" w:rsidP="00BE0A76">
      <w:pPr>
        <w:rPr>
          <w:lang w:eastAsia="en-US"/>
        </w:rPr>
      </w:pPr>
      <w:r>
        <w:rPr>
          <w:lang w:eastAsia="en-US"/>
        </w:rPr>
        <w:t xml:space="preserve">At RAN#105bis, RAN2 agreed to specify a measurements method based on option a), </w:t>
      </w:r>
    </w:p>
    <w:p w:rsidR="00BE0A76" w:rsidRDefault="00BE0A76" w:rsidP="00BE0A76">
      <w:pPr>
        <w:rPr>
          <w:noProof/>
          <w:lang w:val="en-US"/>
        </w:rPr>
      </w:pPr>
      <w:r>
        <w:rPr>
          <w:lang w:eastAsia="en-US"/>
        </w:rPr>
        <w:t xml:space="preserve">During </w:t>
      </w:r>
      <w:r w:rsidRPr="003636C8">
        <w:rPr>
          <w:noProof/>
          <w:lang w:val="en-US"/>
        </w:rPr>
        <w:t>Email discussion [104</w:t>
      </w:r>
      <w:r>
        <w:rPr>
          <w:noProof/>
          <w:lang w:val="en-US"/>
        </w:rPr>
        <w:t xml:space="preserve">#44][NB-IoT R16] SON/ANR report, measurement method based on option a) immediate measurements was discussed. </w:t>
      </w:r>
    </w:p>
    <w:p w:rsidR="00BE0A76" w:rsidRDefault="00BE0A76" w:rsidP="00BE0A76">
      <w:r>
        <w:rPr>
          <w:noProof/>
          <w:lang w:val="en-US"/>
        </w:rPr>
        <w:t xml:space="preserve">The general understanding </w:t>
      </w:r>
      <w:r w:rsidR="00CA3FF9">
        <w:rPr>
          <w:noProof/>
          <w:lang w:val="en-US"/>
        </w:rPr>
        <w:t xml:space="preserve">was that the procedure was the mirror of the procedure in LTE with the following </w:t>
      </w:r>
      <w:r w:rsidR="005B43EC">
        <w:rPr>
          <w:noProof/>
          <w:lang w:val="en-US"/>
        </w:rPr>
        <w:t xml:space="preserve">differences: </w:t>
      </w:r>
    </w:p>
    <w:p w:rsidR="000020BB" w:rsidRDefault="000020BB" w:rsidP="000020BB">
      <w:pPr>
        <w:pStyle w:val="ListParagraph"/>
        <w:numPr>
          <w:ilvl w:val="0"/>
          <w:numId w:val="41"/>
        </w:numPr>
        <w:ind w:left="357" w:hanging="357"/>
        <w:contextualSpacing w:val="0"/>
      </w:pPr>
      <w:r>
        <w:t xml:space="preserve">the </w:t>
      </w:r>
      <w:proofErr w:type="spellStart"/>
      <w:r>
        <w:t>eNB</w:t>
      </w:r>
      <w:proofErr w:type="spellEnd"/>
      <w:r>
        <w:t xml:space="preserve"> configur</w:t>
      </w:r>
      <w:r w:rsidR="005B43EC">
        <w:t>es</w:t>
      </w:r>
      <w:r>
        <w:t xml:space="preserve"> </w:t>
      </w:r>
      <w:r w:rsidR="005B43EC">
        <w:t xml:space="preserve">the </w:t>
      </w:r>
      <w:r>
        <w:t xml:space="preserve">‘strongest cell’ </w:t>
      </w:r>
      <w:r w:rsidR="005B43EC">
        <w:t xml:space="preserve">measurement </w:t>
      </w:r>
      <w:r>
        <w:t>and CGI measurement</w:t>
      </w:r>
      <w:r w:rsidR="005B43EC">
        <w:t xml:space="preserve"> t</w:t>
      </w:r>
      <w:r>
        <w:t>ogether compared to two successive steps in LTE</w:t>
      </w:r>
    </w:p>
    <w:p w:rsidR="000020BB" w:rsidRDefault="000020BB" w:rsidP="000020BB">
      <w:pPr>
        <w:pStyle w:val="ListParagraph"/>
        <w:numPr>
          <w:ilvl w:val="0"/>
          <w:numId w:val="41"/>
        </w:numPr>
        <w:ind w:left="357" w:hanging="357"/>
        <w:contextualSpacing w:val="0"/>
      </w:pPr>
      <w:r>
        <w:t xml:space="preserve">the </w:t>
      </w:r>
      <w:r w:rsidR="005B43EC">
        <w:t>‘</w:t>
      </w:r>
      <w:r>
        <w:t xml:space="preserve">strongest cell’ </w:t>
      </w:r>
      <w:r w:rsidR="005B43EC">
        <w:t xml:space="preserve">measurement </w:t>
      </w:r>
      <w:r>
        <w:t xml:space="preserve">and </w:t>
      </w:r>
      <w:r w:rsidR="005B43EC">
        <w:t xml:space="preserve">the </w:t>
      </w:r>
      <w:r>
        <w:t xml:space="preserve">CGI measurement </w:t>
      </w:r>
      <w:r w:rsidR="005B43EC">
        <w:t>are</w:t>
      </w:r>
      <w:r>
        <w:t xml:space="preserve"> performed in RRC_IDLE instead of RRC_C</w:t>
      </w:r>
      <w:r w:rsidR="005B43EC">
        <w:t>ONNECTED</w:t>
      </w:r>
    </w:p>
    <w:p w:rsidR="000020BB" w:rsidRDefault="000020BB" w:rsidP="000020BB">
      <w:pPr>
        <w:pStyle w:val="ListParagraph"/>
        <w:numPr>
          <w:ilvl w:val="0"/>
          <w:numId w:val="41"/>
        </w:numPr>
        <w:ind w:left="357" w:hanging="357"/>
        <w:contextualSpacing w:val="0"/>
      </w:pPr>
      <w:proofErr w:type="gramStart"/>
      <w:r>
        <w:t>the</w:t>
      </w:r>
      <w:proofErr w:type="gramEnd"/>
      <w:r>
        <w:t xml:space="preserve"> measurements results are stored for later reporting compared to immediate reporting in LTE.</w:t>
      </w:r>
    </w:p>
    <w:p w:rsidR="000020BB" w:rsidRDefault="000020BB" w:rsidP="00BE0A76"/>
    <w:p w:rsidR="000020BB" w:rsidRDefault="000020BB" w:rsidP="00BE0A76">
      <w:r w:rsidRPr="000020BB">
        <w:rPr>
          <w:b/>
        </w:rPr>
        <w:t xml:space="preserve">Proposal </w:t>
      </w:r>
      <w:r w:rsidR="005B43EC">
        <w:rPr>
          <w:b/>
        </w:rPr>
        <w:t>2</w:t>
      </w:r>
      <w:r>
        <w:t xml:space="preserve">: The following </w:t>
      </w:r>
      <w:r w:rsidR="005B43EC">
        <w:t>procedure</w:t>
      </w:r>
      <w:r>
        <w:t xml:space="preserve"> for ANR measurements in NB-</w:t>
      </w:r>
      <w:proofErr w:type="spellStart"/>
      <w:r>
        <w:t>IoT</w:t>
      </w:r>
      <w:proofErr w:type="spellEnd"/>
      <w:r>
        <w:t xml:space="preserve"> is used as a baseline:</w:t>
      </w:r>
    </w:p>
    <w:p w:rsidR="000020BB" w:rsidRDefault="000020BB" w:rsidP="00BE0A76">
      <w:r>
        <w:t>Upon entering idle mode, the UE:</w:t>
      </w:r>
    </w:p>
    <w:p w:rsidR="000020BB" w:rsidRPr="00BE0A76" w:rsidRDefault="005B43EC" w:rsidP="000020BB">
      <w:pPr>
        <w:pStyle w:val="ListParagraph"/>
        <w:numPr>
          <w:ilvl w:val="0"/>
          <w:numId w:val="40"/>
        </w:numPr>
        <w:contextualSpacing w:val="0"/>
      </w:pPr>
      <w:proofErr w:type="gramStart"/>
      <w:r>
        <w:t>p</w:t>
      </w:r>
      <w:proofErr w:type="spellStart"/>
      <w:r w:rsidR="000020BB">
        <w:rPr>
          <w:lang w:val="en-US"/>
        </w:rPr>
        <w:t>erforms</w:t>
      </w:r>
      <w:proofErr w:type="spellEnd"/>
      <w:proofErr w:type="gramEnd"/>
      <w:r w:rsidR="000020BB">
        <w:rPr>
          <w:lang w:val="en-US"/>
        </w:rPr>
        <w:t xml:space="preserve"> </w:t>
      </w:r>
      <w:r w:rsidR="000020BB" w:rsidRPr="00BE0A76">
        <w:rPr>
          <w:lang w:val="en-US"/>
        </w:rPr>
        <w:t>a “strongest cell</w:t>
      </w:r>
      <w:r>
        <w:rPr>
          <w:lang w:val="en-US"/>
        </w:rPr>
        <w:t>”</w:t>
      </w:r>
      <w:r w:rsidR="000020BB" w:rsidRPr="00BE0A76">
        <w:rPr>
          <w:lang w:val="en-US"/>
        </w:rPr>
        <w:t xml:space="preserve"> measurement </w:t>
      </w:r>
      <w:r w:rsidR="000020BB">
        <w:rPr>
          <w:lang w:val="en-US"/>
        </w:rPr>
        <w:t>for the</w:t>
      </w:r>
      <w:r w:rsidR="000020BB" w:rsidRPr="00BE0A76">
        <w:rPr>
          <w:lang w:val="en-US"/>
        </w:rPr>
        <w:t xml:space="preserve"> frequenc</w:t>
      </w:r>
      <w:r w:rsidR="00F13C48">
        <w:rPr>
          <w:lang w:val="en-US"/>
        </w:rPr>
        <w:t>y(</w:t>
      </w:r>
      <w:proofErr w:type="spellStart"/>
      <w:r w:rsidR="000020BB" w:rsidRPr="00BE0A76">
        <w:rPr>
          <w:lang w:val="en-US"/>
        </w:rPr>
        <w:t>ies</w:t>
      </w:r>
      <w:proofErr w:type="spellEnd"/>
      <w:r w:rsidR="00F13C48">
        <w:rPr>
          <w:lang w:val="en-US"/>
        </w:rPr>
        <w:t>)</w:t>
      </w:r>
      <w:r w:rsidR="000020BB" w:rsidRPr="00BE0A76">
        <w:rPr>
          <w:lang w:val="en-US"/>
        </w:rPr>
        <w:t xml:space="preserve"> </w:t>
      </w:r>
      <w:r w:rsidR="000020BB">
        <w:rPr>
          <w:lang w:val="en-US"/>
        </w:rPr>
        <w:t xml:space="preserve">configured by the NW </w:t>
      </w:r>
      <w:r w:rsidR="000020BB" w:rsidRPr="00BE0A76">
        <w:rPr>
          <w:lang w:val="en-US"/>
        </w:rPr>
        <w:t>(to be defined)</w:t>
      </w:r>
      <w:r w:rsidR="000020BB">
        <w:rPr>
          <w:lang w:val="en-US"/>
        </w:rPr>
        <w:t>.</w:t>
      </w:r>
      <w:r w:rsidR="000020BB" w:rsidRPr="00BE0A76">
        <w:rPr>
          <w:lang w:val="en-US"/>
        </w:rPr>
        <w:t xml:space="preserve"> </w:t>
      </w:r>
    </w:p>
    <w:p w:rsidR="000020BB" w:rsidRPr="00BE0A76" w:rsidRDefault="005B43EC" w:rsidP="000020BB">
      <w:pPr>
        <w:pStyle w:val="ListParagraph"/>
        <w:numPr>
          <w:ilvl w:val="0"/>
          <w:numId w:val="40"/>
        </w:numPr>
        <w:contextualSpacing w:val="0"/>
      </w:pPr>
      <w:r>
        <w:t>f</w:t>
      </w:r>
      <w:r w:rsidR="000020BB">
        <w:t xml:space="preserve">or the strongest cell measured on the frequency and if considered of interest based on the configuration (to be defined, e.g. blacklist, whitelist, RSRP level…), </w:t>
      </w:r>
      <w:r w:rsidR="000020BB" w:rsidRPr="00BE0A76">
        <w:rPr>
          <w:lang w:val="en-US"/>
        </w:rPr>
        <w:t xml:space="preserve">performs the </w:t>
      </w:r>
      <w:r>
        <w:rPr>
          <w:lang w:val="en-US"/>
        </w:rPr>
        <w:t>CGI</w:t>
      </w:r>
      <w:r w:rsidR="000020BB" w:rsidRPr="00BE0A76">
        <w:rPr>
          <w:lang w:val="en-US"/>
        </w:rPr>
        <w:t xml:space="preserve"> </w:t>
      </w:r>
      <w:r>
        <w:rPr>
          <w:lang w:val="en-US"/>
        </w:rPr>
        <w:t>reading</w:t>
      </w:r>
      <w:r w:rsidR="000020BB" w:rsidRPr="00BE0A76">
        <w:rPr>
          <w:lang w:val="en-US"/>
        </w:rPr>
        <w:t>, i.e. read</w:t>
      </w:r>
      <w:r w:rsidR="000020BB">
        <w:rPr>
          <w:lang w:val="en-US"/>
        </w:rPr>
        <w:t>s</w:t>
      </w:r>
      <w:r w:rsidR="000020BB" w:rsidRPr="00BE0A76">
        <w:rPr>
          <w:lang w:val="en-US"/>
        </w:rPr>
        <w:t xml:space="preserve"> the system information for </w:t>
      </w:r>
      <w:proofErr w:type="spellStart"/>
      <w:r w:rsidR="000020BB" w:rsidRPr="00BE0A76">
        <w:rPr>
          <w:lang w:val="en-US"/>
        </w:rPr>
        <w:t>neighbour</w:t>
      </w:r>
      <w:proofErr w:type="spellEnd"/>
      <w:r w:rsidR="000020BB" w:rsidRPr="00BE0A76">
        <w:rPr>
          <w:lang w:val="en-US"/>
        </w:rPr>
        <w:t xml:space="preserve"> relation information, e.g. CGI, TAC, PLMN </w:t>
      </w:r>
    </w:p>
    <w:p w:rsidR="000020BB" w:rsidRPr="00BE0A76" w:rsidRDefault="000020BB" w:rsidP="000020BB">
      <w:pPr>
        <w:pStyle w:val="ListParagraph"/>
        <w:numPr>
          <w:ilvl w:val="0"/>
          <w:numId w:val="40"/>
        </w:numPr>
        <w:contextualSpacing w:val="0"/>
      </w:pPr>
      <w:proofErr w:type="gramStart"/>
      <w:r>
        <w:t>s</w:t>
      </w:r>
      <w:proofErr w:type="spellStart"/>
      <w:r w:rsidRPr="00BE0A76">
        <w:rPr>
          <w:lang w:val="en-US"/>
        </w:rPr>
        <w:t>tores</w:t>
      </w:r>
      <w:proofErr w:type="spellEnd"/>
      <w:proofErr w:type="gramEnd"/>
      <w:r w:rsidRPr="00BE0A76">
        <w:rPr>
          <w:lang w:val="en-US"/>
        </w:rPr>
        <w:t xml:space="preserve"> </w:t>
      </w:r>
      <w:r w:rsidR="005B43EC">
        <w:rPr>
          <w:lang w:val="en-US"/>
        </w:rPr>
        <w:t>the “</w:t>
      </w:r>
      <w:r w:rsidR="005B43EC" w:rsidRPr="00BE0A76">
        <w:rPr>
          <w:lang w:val="en-US"/>
        </w:rPr>
        <w:t>strongest cell</w:t>
      </w:r>
      <w:r w:rsidR="005B43EC">
        <w:rPr>
          <w:lang w:val="en-US"/>
        </w:rPr>
        <w:t>” measureme</w:t>
      </w:r>
      <w:r w:rsidR="00F13C48">
        <w:rPr>
          <w:lang w:val="en-US"/>
        </w:rPr>
        <w:t>nt result</w:t>
      </w:r>
      <w:r w:rsidR="005B43EC">
        <w:rPr>
          <w:lang w:val="en-US"/>
        </w:rPr>
        <w:t xml:space="preserve"> and, if available, </w:t>
      </w:r>
      <w:r w:rsidRPr="00BE0A76">
        <w:rPr>
          <w:lang w:val="en-US"/>
        </w:rPr>
        <w:t xml:space="preserve">the </w:t>
      </w:r>
      <w:r w:rsidR="005B43EC">
        <w:rPr>
          <w:lang w:val="en-US"/>
        </w:rPr>
        <w:t xml:space="preserve">CGI-info </w:t>
      </w:r>
      <w:r w:rsidRPr="00BE0A76">
        <w:rPr>
          <w:lang w:val="en-US"/>
        </w:rPr>
        <w:t xml:space="preserve">for later reporting. </w:t>
      </w:r>
    </w:p>
    <w:p w:rsidR="000020BB" w:rsidRDefault="000020BB" w:rsidP="00BE0A76"/>
    <w:p w:rsidR="000020BB" w:rsidRDefault="000020BB" w:rsidP="000020BB">
      <w:r>
        <w:t xml:space="preserve">Note that the ANR measurements in LTE are related to the current serving cell, we assume the same </w:t>
      </w:r>
      <w:r w:rsidR="005B43EC">
        <w:t>will</w:t>
      </w:r>
      <w:r>
        <w:t xml:space="preserve"> apply in NB-</w:t>
      </w:r>
      <w:proofErr w:type="spellStart"/>
      <w:r>
        <w:t>IoT</w:t>
      </w:r>
      <w:proofErr w:type="spellEnd"/>
      <w:r w:rsidR="00C53D5D">
        <w:t>.</w:t>
      </w:r>
    </w:p>
    <w:p w:rsidR="000020BB" w:rsidRDefault="000020BB" w:rsidP="000020BB">
      <w:r w:rsidRPr="000020BB">
        <w:rPr>
          <w:b/>
        </w:rPr>
        <w:t xml:space="preserve">Proposal </w:t>
      </w:r>
      <w:r w:rsidR="005B43EC">
        <w:rPr>
          <w:b/>
        </w:rPr>
        <w:t>3</w:t>
      </w:r>
      <w:r>
        <w:t xml:space="preserve">: The ANR measurements </w:t>
      </w:r>
      <w:r w:rsidR="005B43EC">
        <w:t>(strongest cell measurement and CGI</w:t>
      </w:r>
      <w:r w:rsidR="00B91C74">
        <w:t xml:space="preserve"> reading</w:t>
      </w:r>
      <w:r w:rsidR="00F13C48">
        <w:t>)</w:t>
      </w:r>
      <w:r w:rsidR="005B43EC">
        <w:t xml:space="preserve"> </w:t>
      </w:r>
      <w:r>
        <w:t>are only perfo</w:t>
      </w:r>
      <w:r w:rsidR="00847255">
        <w:t>r</w:t>
      </w:r>
      <w:r>
        <w:t xml:space="preserve">med </w:t>
      </w:r>
      <w:r w:rsidR="00B91C74">
        <w:t>whe</w:t>
      </w:r>
      <w:r>
        <w:t xml:space="preserve">n </w:t>
      </w:r>
      <w:r w:rsidR="00B91C74">
        <w:t xml:space="preserve">camping in </w:t>
      </w:r>
      <w:r>
        <w:t xml:space="preserve">the cell </w:t>
      </w:r>
      <w:r w:rsidR="00C53D5D">
        <w:t>where they have been configured.</w:t>
      </w:r>
      <w:r>
        <w:t xml:space="preserve"> If the UE reselects to another cell w</w:t>
      </w:r>
      <w:r w:rsidR="00F13C48">
        <w:t>h</w:t>
      </w:r>
      <w:r>
        <w:t xml:space="preserve">en </w:t>
      </w:r>
      <w:r w:rsidR="00F13C48">
        <w:t>entering idle</w:t>
      </w:r>
      <w:r>
        <w:t>, the UE discards the ANR measurement configuration.</w:t>
      </w:r>
    </w:p>
    <w:p w:rsidR="000020BB" w:rsidRDefault="000020BB" w:rsidP="00BE0A76"/>
    <w:p w:rsidR="000020BB" w:rsidRDefault="000020BB" w:rsidP="00BE0A76">
      <w:r>
        <w:t xml:space="preserve">At RAN2#105, it was agreed: </w:t>
      </w:r>
    </w:p>
    <w:p w:rsidR="000020BB" w:rsidRPr="000020BB" w:rsidRDefault="000020BB" w:rsidP="000020BB">
      <w:pPr>
        <w:pStyle w:val="ListParagraph"/>
        <w:numPr>
          <w:ilvl w:val="0"/>
          <w:numId w:val="43"/>
        </w:numPr>
        <w:ind w:left="714" w:hanging="357"/>
        <w:contextualSpacing w:val="0"/>
        <w:rPr>
          <w:rFonts w:eastAsia="MS Mincho" w:cs="Arial"/>
          <w:b/>
          <w:lang w:eastAsia="en-GB"/>
        </w:rPr>
      </w:pPr>
      <w:r w:rsidRPr="00BE0A76">
        <w:rPr>
          <w:rFonts w:eastAsia="MS Mincho"/>
          <w:lang w:eastAsia="en-GB"/>
        </w:rPr>
        <w:t>Single set of measurements only.</w:t>
      </w:r>
    </w:p>
    <w:p w:rsidR="000020BB" w:rsidRPr="000020BB" w:rsidRDefault="000020BB" w:rsidP="000020BB">
      <w:pPr>
        <w:pStyle w:val="ListParagraph"/>
        <w:numPr>
          <w:ilvl w:val="0"/>
          <w:numId w:val="43"/>
        </w:numPr>
        <w:rPr>
          <w:rFonts w:eastAsia="MS Mincho" w:cs="Arial"/>
          <w:b/>
          <w:lang w:val="en-US" w:eastAsia="en-GB"/>
        </w:rPr>
      </w:pPr>
      <w:r>
        <w:rPr>
          <w:rFonts w:eastAsia="MS Mincho"/>
          <w:lang w:eastAsia="en-GB"/>
        </w:rPr>
        <w:t>No new measurement requirements</w:t>
      </w:r>
    </w:p>
    <w:p w:rsidR="000020BB" w:rsidRDefault="000020BB" w:rsidP="00B873FF">
      <w:pPr>
        <w:spacing w:after="0"/>
        <w:rPr>
          <w:rFonts w:eastAsia="MS Mincho" w:cs="Arial"/>
          <w:lang w:val="en-US" w:eastAsia="en-GB"/>
        </w:rPr>
      </w:pPr>
    </w:p>
    <w:p w:rsidR="00C53D5D" w:rsidRDefault="00C53D5D" w:rsidP="00C53D5D">
      <w:pPr>
        <w:rPr>
          <w:lang w:val="en-US"/>
        </w:rPr>
      </w:pPr>
      <w:r w:rsidRPr="000020BB">
        <w:rPr>
          <w:rFonts w:eastAsia="MS Mincho" w:cs="Arial"/>
          <w:lang w:val="en-US" w:eastAsia="en-GB"/>
        </w:rPr>
        <w:t xml:space="preserve">In our understanding, this means that the UE </w:t>
      </w:r>
      <w:r w:rsidRPr="000020BB">
        <w:t>p</w:t>
      </w:r>
      <w:proofErr w:type="spellStart"/>
      <w:r w:rsidRPr="000020BB">
        <w:rPr>
          <w:lang w:val="en-US"/>
        </w:rPr>
        <w:t>erforms</w:t>
      </w:r>
      <w:proofErr w:type="spellEnd"/>
      <w:r w:rsidRPr="000020BB">
        <w:rPr>
          <w:lang w:val="en-US"/>
        </w:rPr>
        <w:t xml:space="preserve"> </w:t>
      </w:r>
      <w:r>
        <w:rPr>
          <w:lang w:val="en-US"/>
        </w:rPr>
        <w:t xml:space="preserve">one </w:t>
      </w:r>
      <w:r w:rsidRPr="000020BB">
        <w:rPr>
          <w:lang w:val="en-US"/>
        </w:rPr>
        <w:t>“strongest cell measurement” on a frequency</w:t>
      </w:r>
      <w:r>
        <w:rPr>
          <w:lang w:val="en-US"/>
        </w:rPr>
        <w:t xml:space="preserve"> according to the </w:t>
      </w:r>
      <w:r w:rsidRPr="000020BB">
        <w:rPr>
          <w:lang w:val="en-US"/>
        </w:rPr>
        <w:t xml:space="preserve">measurement requirements </w:t>
      </w:r>
      <w:r>
        <w:rPr>
          <w:lang w:val="en-US"/>
        </w:rPr>
        <w:t xml:space="preserve">defined in </w:t>
      </w:r>
      <w:r w:rsidR="005B43EC">
        <w:rPr>
          <w:lang w:val="en-US"/>
        </w:rPr>
        <w:t xml:space="preserve">TS </w:t>
      </w:r>
      <w:r>
        <w:rPr>
          <w:lang w:val="en-US"/>
        </w:rPr>
        <w:t xml:space="preserve">36.133 </w:t>
      </w:r>
      <w:r w:rsidRPr="000020BB">
        <w:rPr>
          <w:lang w:val="en-US"/>
        </w:rPr>
        <w:t>for cell rese</w:t>
      </w:r>
      <w:r>
        <w:rPr>
          <w:lang w:val="en-US"/>
        </w:rPr>
        <w:t>lection.</w:t>
      </w:r>
    </w:p>
    <w:p w:rsidR="008E0AE5" w:rsidRDefault="00C53D5D" w:rsidP="000020BB">
      <w:pPr>
        <w:rPr>
          <w:rFonts w:eastAsia="MS Mincho" w:cs="Arial"/>
          <w:lang w:val="en-US" w:eastAsia="en-GB"/>
        </w:rPr>
      </w:pPr>
      <w:r>
        <w:rPr>
          <w:rFonts w:eastAsia="MS Mincho" w:cs="Arial"/>
          <w:lang w:val="en-US" w:eastAsia="en-GB"/>
        </w:rPr>
        <w:t xml:space="preserve">We think the measurements for ANR should be performed “immediately” when entering </w:t>
      </w:r>
      <w:proofErr w:type="gramStart"/>
      <w:r>
        <w:rPr>
          <w:rFonts w:eastAsia="MS Mincho" w:cs="Arial"/>
          <w:lang w:val="en-US" w:eastAsia="en-GB"/>
        </w:rPr>
        <w:t>Idle</w:t>
      </w:r>
      <w:proofErr w:type="gramEnd"/>
      <w:r>
        <w:rPr>
          <w:rFonts w:eastAsia="MS Mincho" w:cs="Arial"/>
          <w:lang w:val="en-US" w:eastAsia="en-GB"/>
        </w:rPr>
        <w:t xml:space="preserve"> mode, similarly to </w:t>
      </w:r>
      <w:r w:rsidR="005B43EC">
        <w:rPr>
          <w:rFonts w:eastAsia="MS Mincho" w:cs="Arial"/>
          <w:lang w:val="en-US" w:eastAsia="en-GB"/>
        </w:rPr>
        <w:t>positioning</w:t>
      </w:r>
      <w:r>
        <w:rPr>
          <w:rFonts w:eastAsia="MS Mincho" w:cs="Arial"/>
          <w:lang w:val="en-US" w:eastAsia="en-GB"/>
        </w:rPr>
        <w:t xml:space="preserve"> measurements, i.e. before entering long sleep mode. The UE </w:t>
      </w:r>
      <w:r w:rsidR="005B43EC">
        <w:rPr>
          <w:rFonts w:eastAsia="MS Mincho" w:cs="Arial"/>
          <w:lang w:val="en-US" w:eastAsia="en-GB"/>
        </w:rPr>
        <w:t>would then follow</w:t>
      </w:r>
      <w:r>
        <w:rPr>
          <w:rFonts w:eastAsia="MS Mincho" w:cs="Arial"/>
          <w:lang w:val="en-US" w:eastAsia="en-GB"/>
        </w:rPr>
        <w:t xml:space="preserve"> the measurements requirements </w:t>
      </w:r>
      <w:r w:rsidR="005B43EC">
        <w:rPr>
          <w:rFonts w:eastAsia="MS Mincho" w:cs="Arial"/>
          <w:lang w:val="en-US" w:eastAsia="en-GB"/>
        </w:rPr>
        <w:t xml:space="preserve">corresponding to UE not configured for </w:t>
      </w:r>
      <w:proofErr w:type="spellStart"/>
      <w:r w:rsidR="005B43EC">
        <w:rPr>
          <w:rFonts w:eastAsia="MS Mincho" w:cs="Arial"/>
          <w:lang w:val="en-US" w:eastAsia="en-GB"/>
        </w:rPr>
        <w:t>eDRX</w:t>
      </w:r>
      <w:proofErr w:type="spellEnd"/>
      <w:r w:rsidR="005B43EC">
        <w:rPr>
          <w:rFonts w:eastAsia="MS Mincho" w:cs="Arial"/>
          <w:lang w:val="en-US" w:eastAsia="en-GB"/>
        </w:rPr>
        <w:t xml:space="preserve"> in TS 36.133. </w:t>
      </w:r>
      <w:r>
        <w:rPr>
          <w:rFonts w:eastAsia="MS Mincho" w:cs="Arial"/>
          <w:lang w:val="en-US" w:eastAsia="en-GB"/>
        </w:rPr>
        <w:t xml:space="preserve"> </w:t>
      </w:r>
    </w:p>
    <w:p w:rsidR="00847255" w:rsidRPr="000020BB" w:rsidRDefault="005B43EC" w:rsidP="00847255">
      <w:pPr>
        <w:rPr>
          <w:rFonts w:eastAsia="MS Mincho" w:cs="Arial"/>
          <w:lang w:val="en-US" w:eastAsia="en-GB"/>
        </w:rPr>
      </w:pPr>
      <w:r>
        <w:rPr>
          <w:b/>
        </w:rPr>
        <w:t>Proposal 4</w:t>
      </w:r>
      <w:r w:rsidR="00847255" w:rsidRPr="00847255">
        <w:rPr>
          <w:b/>
        </w:rPr>
        <w:t>:</w:t>
      </w:r>
      <w:r w:rsidR="00847255">
        <w:t xml:space="preserve"> T</w:t>
      </w:r>
      <w:r w:rsidR="00847255" w:rsidRPr="000020BB">
        <w:rPr>
          <w:rFonts w:eastAsia="MS Mincho" w:cs="Arial"/>
          <w:lang w:val="en-US" w:eastAsia="en-GB"/>
        </w:rPr>
        <w:t xml:space="preserve">he UE </w:t>
      </w:r>
      <w:r w:rsidR="00847255" w:rsidRPr="000020BB">
        <w:t>p</w:t>
      </w:r>
      <w:proofErr w:type="spellStart"/>
      <w:r w:rsidR="00847255" w:rsidRPr="000020BB">
        <w:rPr>
          <w:lang w:val="en-US"/>
        </w:rPr>
        <w:t>erforms</w:t>
      </w:r>
      <w:proofErr w:type="spellEnd"/>
      <w:r w:rsidR="00847255" w:rsidRPr="000020BB">
        <w:rPr>
          <w:lang w:val="en-US"/>
        </w:rPr>
        <w:t xml:space="preserve"> </w:t>
      </w:r>
      <w:r w:rsidR="00C53D5D">
        <w:rPr>
          <w:lang w:val="en-US"/>
        </w:rPr>
        <w:t xml:space="preserve">the ANR </w:t>
      </w:r>
      <w:r w:rsidR="00847255" w:rsidRPr="000020BB">
        <w:rPr>
          <w:lang w:val="en-US"/>
        </w:rPr>
        <w:t xml:space="preserve">“strongest cell measurement” </w:t>
      </w:r>
      <w:r>
        <w:rPr>
          <w:lang w:val="en-US"/>
        </w:rPr>
        <w:t>when</w:t>
      </w:r>
      <w:r w:rsidR="00C53D5D">
        <w:rPr>
          <w:lang w:val="en-US"/>
        </w:rPr>
        <w:t xml:space="preserve"> entering Idle mode, based on </w:t>
      </w:r>
      <w:r w:rsidR="00847255">
        <w:rPr>
          <w:lang w:val="en-US"/>
        </w:rPr>
        <w:t xml:space="preserve">the </w:t>
      </w:r>
      <w:r>
        <w:rPr>
          <w:lang w:val="en-US"/>
        </w:rPr>
        <w:t xml:space="preserve">cell reselection </w:t>
      </w:r>
      <w:r w:rsidR="00847255" w:rsidRPr="000020BB">
        <w:rPr>
          <w:lang w:val="en-US"/>
        </w:rPr>
        <w:t xml:space="preserve">measurement requirements </w:t>
      </w:r>
      <w:r w:rsidR="00847255">
        <w:rPr>
          <w:lang w:val="en-US"/>
        </w:rPr>
        <w:t xml:space="preserve">defined in 36.133 </w:t>
      </w:r>
      <w:r w:rsidR="00847255" w:rsidRPr="000020BB">
        <w:rPr>
          <w:lang w:val="en-US"/>
        </w:rPr>
        <w:t xml:space="preserve">for </w:t>
      </w:r>
      <w:r>
        <w:rPr>
          <w:lang w:val="en-US"/>
        </w:rPr>
        <w:t xml:space="preserve">UE not configured with </w:t>
      </w:r>
      <w:proofErr w:type="spellStart"/>
      <w:r>
        <w:rPr>
          <w:lang w:val="en-US"/>
        </w:rPr>
        <w:t>eDRX</w:t>
      </w:r>
      <w:proofErr w:type="spellEnd"/>
      <w:r w:rsidR="00847255">
        <w:rPr>
          <w:lang w:val="en-US"/>
        </w:rPr>
        <w:t>.</w:t>
      </w:r>
    </w:p>
    <w:p w:rsidR="005B43EC" w:rsidRDefault="00C53D5D" w:rsidP="00C53D5D">
      <w:pPr>
        <w:rPr>
          <w:lang w:val="en-US"/>
        </w:rPr>
      </w:pPr>
      <w:r>
        <w:rPr>
          <w:b/>
        </w:rPr>
        <w:t xml:space="preserve">Proposal </w:t>
      </w:r>
      <w:r w:rsidR="005B43EC">
        <w:rPr>
          <w:b/>
        </w:rPr>
        <w:t>5</w:t>
      </w:r>
      <w:r w:rsidRPr="00847255">
        <w:rPr>
          <w:b/>
        </w:rPr>
        <w:t>:</w:t>
      </w:r>
      <w:r>
        <w:t xml:space="preserve"> </w:t>
      </w:r>
      <w:r w:rsidR="005B43EC">
        <w:t xml:space="preserve">When the </w:t>
      </w:r>
      <w:r w:rsidRPr="000020BB">
        <w:rPr>
          <w:lang w:val="en-US"/>
        </w:rPr>
        <w:t>“strongest cell</w:t>
      </w:r>
      <w:r w:rsidR="00F13C48">
        <w:rPr>
          <w:lang w:val="en-US"/>
        </w:rPr>
        <w:t>”</w:t>
      </w:r>
      <w:r w:rsidRPr="000020BB">
        <w:rPr>
          <w:lang w:val="en-US"/>
        </w:rPr>
        <w:t xml:space="preserve"> measurement </w:t>
      </w:r>
      <w:r w:rsidR="005B43EC">
        <w:rPr>
          <w:lang w:val="en-US"/>
        </w:rPr>
        <w:t>is available, if required by configuration, the UE reads the system information</w:t>
      </w:r>
      <w:r w:rsidR="006D6130">
        <w:rPr>
          <w:lang w:val="en-US"/>
        </w:rPr>
        <w:t xml:space="preserve"> of the strongest cell</w:t>
      </w:r>
      <w:r w:rsidR="005B43EC">
        <w:rPr>
          <w:lang w:val="en-US"/>
        </w:rPr>
        <w:t xml:space="preserve"> and stores the measurement result together with the CGI info for later reporting. The ANR measurement procedure terminates.</w:t>
      </w:r>
    </w:p>
    <w:p w:rsidR="005B43EC" w:rsidRPr="00BE0A76" w:rsidRDefault="005B43EC" w:rsidP="005B43EC">
      <w:pPr>
        <w:pStyle w:val="Heading2"/>
      </w:pPr>
      <w:r>
        <w:t>Contents of the</w:t>
      </w:r>
      <w:r w:rsidRPr="00BE0A76">
        <w:t xml:space="preserve"> </w:t>
      </w:r>
      <w:r w:rsidR="00991053">
        <w:t xml:space="preserve">ANR </w:t>
      </w:r>
      <w:r w:rsidRPr="00BE0A76">
        <w:t>measurements</w:t>
      </w:r>
      <w:r>
        <w:t xml:space="preserve"> report</w:t>
      </w:r>
    </w:p>
    <w:p w:rsidR="005B43EC" w:rsidRDefault="005B43EC" w:rsidP="00AA389E">
      <w:pPr>
        <w:rPr>
          <w:rFonts w:cs="Arial"/>
          <w:bCs/>
          <w:lang w:val="en-US"/>
        </w:rPr>
      </w:pPr>
      <w:r>
        <w:t xml:space="preserve">During </w:t>
      </w:r>
      <w:r w:rsidR="00AA389E" w:rsidRPr="003636C8">
        <w:rPr>
          <w:noProof/>
          <w:lang w:val="en-US"/>
        </w:rPr>
        <w:t>Email discussion [104</w:t>
      </w:r>
      <w:r w:rsidR="00AA389E">
        <w:rPr>
          <w:noProof/>
          <w:lang w:val="en-US"/>
        </w:rPr>
        <w:t xml:space="preserve">#44][NB-IoT R16] SON/ANR report, all </w:t>
      </w:r>
      <w:r>
        <w:rPr>
          <w:rFonts w:cs="Arial"/>
          <w:bCs/>
          <w:lang w:val="en-US"/>
        </w:rPr>
        <w:t xml:space="preserve">companies agree with at least the same contents as LTE (carrier frequency, PCI, CGI-info, RSRP/RSRQ) for the measured </w:t>
      </w:r>
      <w:r w:rsidR="00AA389E">
        <w:rPr>
          <w:rFonts w:cs="Arial"/>
          <w:bCs/>
          <w:lang w:val="en-US"/>
        </w:rPr>
        <w:t xml:space="preserve">strongest </w:t>
      </w:r>
      <w:r>
        <w:rPr>
          <w:rFonts w:cs="Arial"/>
          <w:bCs/>
          <w:lang w:val="en-US"/>
        </w:rPr>
        <w:t>cell.</w:t>
      </w:r>
    </w:p>
    <w:p w:rsidR="00AA389E" w:rsidRDefault="00AA389E" w:rsidP="00AA389E">
      <w:pPr>
        <w:overflowPunct/>
        <w:spacing w:after="0"/>
        <w:textAlignment w:val="auto"/>
        <w:rPr>
          <w:rFonts w:cs="Arial"/>
          <w:bCs/>
          <w:lang w:val="en-US"/>
        </w:rPr>
      </w:pPr>
      <w:r>
        <w:rPr>
          <w:rFonts w:cs="Arial"/>
          <w:b/>
          <w:bCs/>
          <w:lang w:val="en-US"/>
        </w:rPr>
        <w:t xml:space="preserve">Proposal </w:t>
      </w:r>
      <w:r w:rsidR="00991053">
        <w:rPr>
          <w:rFonts w:cs="Arial"/>
          <w:b/>
          <w:bCs/>
          <w:lang w:val="en-US"/>
        </w:rPr>
        <w:t>6</w:t>
      </w:r>
      <w:r>
        <w:rPr>
          <w:rFonts w:cs="Arial"/>
          <w:bCs/>
          <w:lang w:val="en-US"/>
        </w:rPr>
        <w:t xml:space="preserve">: Carrier frequency, PCI, </w:t>
      </w:r>
      <w:r w:rsidR="00B91C74">
        <w:rPr>
          <w:rFonts w:cs="Arial"/>
          <w:bCs/>
          <w:lang w:val="en-US"/>
        </w:rPr>
        <w:t>N</w:t>
      </w:r>
      <w:r>
        <w:rPr>
          <w:rFonts w:cs="Arial"/>
          <w:bCs/>
          <w:lang w:val="en-US"/>
        </w:rPr>
        <w:t>RSRP/</w:t>
      </w:r>
      <w:r w:rsidR="00B91C74">
        <w:rPr>
          <w:rFonts w:cs="Arial"/>
          <w:bCs/>
          <w:lang w:val="en-US"/>
        </w:rPr>
        <w:t>N</w:t>
      </w:r>
      <w:r>
        <w:rPr>
          <w:rFonts w:cs="Arial"/>
          <w:bCs/>
          <w:lang w:val="en-US"/>
        </w:rPr>
        <w:t xml:space="preserve">RSRQ and optionally CGI-info of the measured strongest </w:t>
      </w:r>
      <w:r w:rsidR="00B91C74">
        <w:rPr>
          <w:rFonts w:cs="Arial"/>
          <w:bCs/>
          <w:lang w:val="en-US"/>
        </w:rPr>
        <w:t xml:space="preserve">cell </w:t>
      </w:r>
      <w:r>
        <w:rPr>
          <w:rFonts w:cs="Arial"/>
          <w:bCs/>
          <w:lang w:val="en-US"/>
        </w:rPr>
        <w:t>are included in the ANR re</w:t>
      </w:r>
      <w:r w:rsidR="00F13C48">
        <w:rPr>
          <w:rFonts w:cs="Arial"/>
          <w:bCs/>
          <w:lang w:val="en-US"/>
        </w:rPr>
        <w:t>port</w:t>
      </w:r>
      <w:r>
        <w:rPr>
          <w:rFonts w:cs="Arial"/>
          <w:bCs/>
          <w:lang w:val="en-US"/>
        </w:rPr>
        <w:t xml:space="preserve"> for one frequency.</w:t>
      </w:r>
    </w:p>
    <w:p w:rsidR="005B43EC" w:rsidRDefault="005B43EC" w:rsidP="00991053">
      <w:pPr>
        <w:overflowPunct/>
        <w:spacing w:after="0"/>
        <w:textAlignment w:val="auto"/>
        <w:rPr>
          <w:rFonts w:cs="Arial"/>
          <w:bCs/>
          <w:lang w:val="en-US"/>
        </w:rPr>
      </w:pPr>
    </w:p>
    <w:p w:rsidR="00AA389E" w:rsidRDefault="00AA389E" w:rsidP="00991053">
      <w:pPr>
        <w:spacing w:after="0"/>
        <w:rPr>
          <w:lang w:val="en-US"/>
        </w:rPr>
      </w:pPr>
    </w:p>
    <w:p w:rsidR="00991053" w:rsidRDefault="00991053" w:rsidP="00AA389E">
      <w:pPr>
        <w:rPr>
          <w:lang w:val="en-US"/>
        </w:rPr>
      </w:pPr>
      <w:r>
        <w:rPr>
          <w:lang w:val="en-US"/>
        </w:rPr>
        <w:t>T</w:t>
      </w:r>
      <w:r w:rsidR="00AA389E">
        <w:rPr>
          <w:lang w:val="en-US"/>
        </w:rPr>
        <w:t xml:space="preserve">he report should </w:t>
      </w:r>
      <w:r w:rsidR="00F13C48">
        <w:rPr>
          <w:lang w:val="en-US"/>
        </w:rPr>
        <w:t xml:space="preserve">also </w:t>
      </w:r>
      <w:r w:rsidR="00AA389E">
        <w:rPr>
          <w:lang w:val="en-US"/>
        </w:rPr>
        <w:t xml:space="preserve">include information about the serving cell. </w:t>
      </w:r>
    </w:p>
    <w:p w:rsidR="00AA389E" w:rsidRDefault="00AA389E" w:rsidP="00AA389E">
      <w:pPr>
        <w:rPr>
          <w:rFonts w:cs="Arial"/>
          <w:bCs/>
          <w:lang w:val="en-US"/>
        </w:rPr>
      </w:pPr>
      <w:r>
        <w:t xml:space="preserve">During </w:t>
      </w:r>
      <w:r w:rsidRPr="003636C8">
        <w:rPr>
          <w:noProof/>
          <w:lang w:val="en-US"/>
        </w:rPr>
        <w:t>Email discussion [104</w:t>
      </w:r>
      <w:r>
        <w:rPr>
          <w:noProof/>
          <w:lang w:val="en-US"/>
        </w:rPr>
        <w:t xml:space="preserve">#44][NB-IoT R16] SON/ANR report, all </w:t>
      </w:r>
      <w:r>
        <w:rPr>
          <w:rFonts w:cs="Arial"/>
          <w:bCs/>
          <w:lang w:val="en-US"/>
        </w:rPr>
        <w:t>companies agree that at least N</w:t>
      </w:r>
      <w:r w:rsidRPr="002041D1">
        <w:rPr>
          <w:rFonts w:cs="Arial"/>
          <w:bCs/>
          <w:lang w:val="en-US"/>
        </w:rPr>
        <w:t>RSRP/</w:t>
      </w:r>
      <w:r>
        <w:rPr>
          <w:rFonts w:cs="Arial"/>
          <w:bCs/>
          <w:lang w:val="en-US"/>
        </w:rPr>
        <w:t>N</w:t>
      </w:r>
      <w:r w:rsidRPr="002041D1">
        <w:rPr>
          <w:rFonts w:cs="Arial"/>
          <w:bCs/>
          <w:lang w:val="en-US"/>
        </w:rPr>
        <w:t xml:space="preserve">RSRQ of the serving cell are included in the ANR </w:t>
      </w:r>
      <w:r>
        <w:rPr>
          <w:rFonts w:cs="Arial"/>
          <w:bCs/>
          <w:lang w:val="en-US"/>
        </w:rPr>
        <w:t>report</w:t>
      </w:r>
    </w:p>
    <w:p w:rsidR="00AA389E" w:rsidRDefault="00AA389E" w:rsidP="00991053">
      <w:pPr>
        <w:overflowPunct/>
        <w:textAlignment w:val="auto"/>
        <w:rPr>
          <w:rFonts w:cs="Arial"/>
          <w:bCs/>
          <w:lang w:val="en-US"/>
        </w:rPr>
      </w:pPr>
      <w:r>
        <w:rPr>
          <w:rFonts w:cs="Arial"/>
          <w:b/>
          <w:bCs/>
          <w:lang w:val="en-US"/>
        </w:rPr>
        <w:t xml:space="preserve">Proposal </w:t>
      </w:r>
      <w:r w:rsidR="00991053">
        <w:rPr>
          <w:rFonts w:cs="Arial"/>
          <w:b/>
          <w:bCs/>
          <w:lang w:val="en-US"/>
        </w:rPr>
        <w:t>7</w:t>
      </w:r>
      <w:r>
        <w:rPr>
          <w:rFonts w:cs="Arial"/>
          <w:bCs/>
          <w:lang w:val="en-US"/>
        </w:rPr>
        <w:t xml:space="preserve">: </w:t>
      </w:r>
      <w:r w:rsidR="00991053">
        <w:rPr>
          <w:rFonts w:cs="Arial"/>
          <w:bCs/>
          <w:lang w:val="en-US"/>
        </w:rPr>
        <w:t>N</w:t>
      </w:r>
      <w:r>
        <w:rPr>
          <w:rFonts w:cs="Arial"/>
          <w:bCs/>
          <w:lang w:val="en-US"/>
        </w:rPr>
        <w:t>RSRP/</w:t>
      </w:r>
      <w:r w:rsidR="00991053">
        <w:rPr>
          <w:rFonts w:cs="Arial"/>
          <w:bCs/>
          <w:lang w:val="en-US"/>
        </w:rPr>
        <w:t>N</w:t>
      </w:r>
      <w:r>
        <w:rPr>
          <w:rFonts w:cs="Arial"/>
          <w:bCs/>
          <w:lang w:val="en-US"/>
        </w:rPr>
        <w:t>RSRQ of the serving cell is included in the ANR report.</w:t>
      </w:r>
    </w:p>
    <w:p w:rsidR="00AA389E" w:rsidRDefault="00AA389E" w:rsidP="00991053">
      <w:pPr>
        <w:spacing w:after="0"/>
        <w:rPr>
          <w:rFonts w:cs="Arial"/>
          <w:bCs/>
          <w:lang w:val="en-US"/>
        </w:rPr>
      </w:pPr>
    </w:p>
    <w:p w:rsidR="00991053" w:rsidRDefault="00991053" w:rsidP="00991053">
      <w:pPr>
        <w:rPr>
          <w:rFonts w:cs="Arial"/>
          <w:bCs/>
          <w:lang w:val="en-US"/>
        </w:rPr>
      </w:pPr>
      <w:r>
        <w:rPr>
          <w:rFonts w:cs="Arial"/>
          <w:bCs/>
          <w:lang w:val="en-US"/>
        </w:rPr>
        <w:t xml:space="preserve">In addition, due to deferred reporting, the UE may move away between the time when it performs the measurement and </w:t>
      </w:r>
      <w:r w:rsidR="00F13C48">
        <w:rPr>
          <w:rFonts w:cs="Arial"/>
          <w:bCs/>
          <w:lang w:val="en-US"/>
        </w:rPr>
        <w:t xml:space="preserve">the time </w:t>
      </w:r>
      <w:r>
        <w:rPr>
          <w:rFonts w:cs="Arial"/>
          <w:bCs/>
          <w:lang w:val="en-US"/>
        </w:rPr>
        <w:t xml:space="preserve">when it reports the measurement. Then identity of the serving cell where the measurements were performed needs to be included in the ANR report. </w:t>
      </w:r>
    </w:p>
    <w:p w:rsidR="00991053" w:rsidRDefault="00991053" w:rsidP="00991053">
      <w:pPr>
        <w:rPr>
          <w:rFonts w:cs="Arial"/>
          <w:bCs/>
          <w:lang w:val="en-US"/>
        </w:rPr>
      </w:pPr>
      <w:r>
        <w:rPr>
          <w:rFonts w:cs="Arial"/>
          <w:b/>
          <w:bCs/>
          <w:lang w:val="en-US"/>
        </w:rPr>
        <w:t>Proposal 8</w:t>
      </w:r>
      <w:r>
        <w:rPr>
          <w:rFonts w:cs="Arial"/>
          <w:bCs/>
          <w:lang w:val="en-US"/>
        </w:rPr>
        <w:t>: ECGI of the serving cell is included in the ANR report.</w:t>
      </w:r>
    </w:p>
    <w:p w:rsidR="00991053" w:rsidRDefault="00991053" w:rsidP="00991053">
      <w:pPr>
        <w:rPr>
          <w:rFonts w:cs="Arial"/>
          <w:b/>
          <w:bCs/>
          <w:lang w:val="en-US"/>
        </w:rPr>
      </w:pPr>
    </w:p>
    <w:p w:rsidR="00991053" w:rsidRDefault="00991053" w:rsidP="00991053">
      <w:pPr>
        <w:rPr>
          <w:rFonts w:cs="Arial"/>
          <w:bCs/>
          <w:lang w:val="en-US"/>
        </w:rPr>
      </w:pPr>
      <w:r>
        <w:rPr>
          <w:rFonts w:cs="Arial"/>
          <w:bCs/>
          <w:lang w:val="en-US"/>
        </w:rPr>
        <w:t xml:space="preserve">Finally, due to deferred reporting, an indication of when the measurements were performed needs to be included in the ANR report. </w:t>
      </w:r>
    </w:p>
    <w:p w:rsidR="00991053" w:rsidRDefault="00991053" w:rsidP="00991053">
      <w:pPr>
        <w:rPr>
          <w:rFonts w:cs="Arial"/>
          <w:bCs/>
          <w:lang w:val="en-US"/>
        </w:rPr>
      </w:pPr>
      <w:r>
        <w:rPr>
          <w:rFonts w:cs="Arial"/>
          <w:b/>
          <w:bCs/>
          <w:lang w:val="en-US"/>
        </w:rPr>
        <w:t>Proposal 9</w:t>
      </w:r>
      <w:r>
        <w:rPr>
          <w:rFonts w:cs="Arial"/>
          <w:bCs/>
          <w:lang w:val="en-US"/>
        </w:rPr>
        <w:t xml:space="preserve">: A </w:t>
      </w:r>
      <w:r w:rsidR="00B91C74">
        <w:rPr>
          <w:rFonts w:cs="Arial"/>
          <w:bCs/>
          <w:lang w:val="en-US"/>
        </w:rPr>
        <w:t xml:space="preserve">relative </w:t>
      </w:r>
      <w:r>
        <w:rPr>
          <w:rFonts w:cs="Arial"/>
          <w:bCs/>
          <w:lang w:val="en-US"/>
        </w:rPr>
        <w:t xml:space="preserve">timestamp </w:t>
      </w:r>
      <w:r w:rsidR="00F13C48">
        <w:rPr>
          <w:rFonts w:cs="Arial"/>
          <w:bCs/>
          <w:lang w:val="en-US"/>
        </w:rPr>
        <w:t xml:space="preserve">indicating the elapsed </w:t>
      </w:r>
      <w:r>
        <w:rPr>
          <w:rFonts w:cs="Arial"/>
          <w:bCs/>
          <w:lang w:val="en-US"/>
        </w:rPr>
        <w:t xml:space="preserve">measurements </w:t>
      </w:r>
      <w:r w:rsidR="00F13C48">
        <w:rPr>
          <w:rFonts w:cs="Arial"/>
          <w:bCs/>
          <w:lang w:val="en-US"/>
        </w:rPr>
        <w:t xml:space="preserve">since the measurements </w:t>
      </w:r>
      <w:r>
        <w:rPr>
          <w:rFonts w:cs="Arial"/>
          <w:bCs/>
          <w:lang w:val="en-US"/>
        </w:rPr>
        <w:t>were perfo</w:t>
      </w:r>
      <w:r w:rsidR="00F13C48">
        <w:rPr>
          <w:rFonts w:cs="Arial"/>
          <w:bCs/>
          <w:lang w:val="en-US"/>
        </w:rPr>
        <w:t>r</w:t>
      </w:r>
      <w:r>
        <w:rPr>
          <w:rFonts w:cs="Arial"/>
          <w:bCs/>
          <w:lang w:val="en-US"/>
        </w:rPr>
        <w:t>med is included in the ANR report.</w:t>
      </w:r>
    </w:p>
    <w:p w:rsidR="00991053" w:rsidRDefault="00991053" w:rsidP="00991053">
      <w:pPr>
        <w:spacing w:after="0"/>
        <w:rPr>
          <w:rFonts w:cs="Arial"/>
          <w:b/>
          <w:bCs/>
          <w:lang w:val="en-US"/>
        </w:rPr>
      </w:pPr>
    </w:p>
    <w:p w:rsidR="00AA389E" w:rsidRDefault="00AA389E" w:rsidP="00991053">
      <w:pPr>
        <w:rPr>
          <w:rFonts w:cs="Arial"/>
          <w:bCs/>
          <w:lang w:val="en-US"/>
        </w:rPr>
      </w:pPr>
      <w:r>
        <w:rPr>
          <w:rFonts w:cs="Arial"/>
          <w:b/>
          <w:bCs/>
          <w:lang w:val="en-US"/>
        </w:rPr>
        <w:t xml:space="preserve">Proposal </w:t>
      </w:r>
      <w:r w:rsidR="00991053">
        <w:rPr>
          <w:rFonts w:cs="Arial"/>
          <w:b/>
          <w:bCs/>
          <w:lang w:val="en-US"/>
        </w:rPr>
        <w:t>10</w:t>
      </w:r>
      <w:r>
        <w:rPr>
          <w:rFonts w:cs="Arial"/>
          <w:bCs/>
          <w:lang w:val="en-US"/>
        </w:rPr>
        <w:t xml:space="preserve">: </w:t>
      </w:r>
      <w:r w:rsidR="00991053">
        <w:rPr>
          <w:rFonts w:cs="Arial"/>
          <w:bCs/>
          <w:lang w:val="en-US"/>
        </w:rPr>
        <w:t>Take</w:t>
      </w:r>
      <w:r>
        <w:rPr>
          <w:rFonts w:cs="Arial"/>
          <w:bCs/>
          <w:lang w:val="en-US"/>
        </w:rPr>
        <w:t xml:space="preserve"> the ASN.1 below as a baseline for the ANR report in NB-</w:t>
      </w:r>
      <w:proofErr w:type="spellStart"/>
      <w:r>
        <w:rPr>
          <w:rFonts w:cs="Arial"/>
          <w:bCs/>
          <w:lang w:val="en-US"/>
        </w:rPr>
        <w:t>IoT</w:t>
      </w:r>
      <w:proofErr w:type="spellEnd"/>
    </w:p>
    <w:p w:rsidR="00AA389E" w:rsidRPr="005134A4" w:rsidRDefault="00AA389E" w:rsidP="00AA389E">
      <w:pPr>
        <w:pStyle w:val="PL"/>
        <w:shd w:val="clear" w:color="auto" w:fill="E6E6E6"/>
      </w:pPr>
      <w:r>
        <w:t>ANR-</w:t>
      </w:r>
      <w:r w:rsidR="00991053">
        <w:t>Report</w:t>
      </w:r>
      <w:r>
        <w:t>-NB-r16</w:t>
      </w:r>
      <w:r w:rsidRPr="005134A4">
        <w:t xml:space="preserve"> ::=</w:t>
      </w:r>
      <w:r w:rsidRPr="005134A4">
        <w:tab/>
        <w:t>SEQUENCE {</w:t>
      </w:r>
    </w:p>
    <w:p w:rsidR="00AA389E" w:rsidRPr="00AA389E" w:rsidRDefault="00AA389E" w:rsidP="00AA3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t>relativeTimeStamp-r1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INTEGER (0..</w:t>
      </w:r>
      <w:r w:rsidR="00B91C74">
        <w:rPr>
          <w:rFonts w:ascii="Courier New" w:eastAsia="Times New Roman" w:hAnsi="Courier New"/>
          <w:noProof/>
          <w:sz w:val="16"/>
          <w:lang w:eastAsia="ja-JP"/>
        </w:rPr>
        <w:t>FFS</w:t>
      </w:r>
      <w:r w:rsidRPr="00AA389E">
        <w:rPr>
          <w:rFonts w:ascii="Courier New" w:eastAsia="Times New Roman" w:hAnsi="Courier New"/>
          <w:noProof/>
          <w:sz w:val="16"/>
          <w:lang w:eastAsia="ja-JP"/>
        </w:rPr>
        <w:t>),</w:t>
      </w:r>
    </w:p>
    <w:p w:rsidR="00AA389E" w:rsidRPr="00AA389E" w:rsidRDefault="00AA389E" w:rsidP="00AA3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t>servCellIdentity-r1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CellGlobalIdEUTRA,</w:t>
      </w:r>
    </w:p>
    <w:p w:rsidR="00AA389E" w:rsidRPr="00AA389E" w:rsidRDefault="00AA389E" w:rsidP="00AA3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t>measResultServCell-r1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SEQUENCE {</w:t>
      </w:r>
    </w:p>
    <w:p w:rsidR="00AA389E" w:rsidRPr="00AA389E" w:rsidRDefault="00AA389E" w:rsidP="00AA3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rsrpResult-r1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Pr>
          <w:rFonts w:ascii="Courier New" w:eastAsia="Times New Roman" w:hAnsi="Courier New"/>
          <w:noProof/>
          <w:sz w:val="16"/>
          <w:lang w:eastAsia="ja-JP"/>
        </w:rPr>
        <w:t>N</w:t>
      </w:r>
      <w:r w:rsidRPr="00AA389E">
        <w:rPr>
          <w:rFonts w:ascii="Courier New" w:eastAsia="Times New Roman" w:hAnsi="Courier New"/>
          <w:noProof/>
          <w:sz w:val="16"/>
          <w:lang w:eastAsia="ja-JP"/>
        </w:rPr>
        <w:t>RSRP-Range</w:t>
      </w:r>
      <w:r>
        <w:rPr>
          <w:rFonts w:ascii="Courier New" w:eastAsia="Times New Roman" w:hAnsi="Courier New"/>
          <w:noProof/>
          <w:sz w:val="16"/>
          <w:lang w:eastAsia="ja-JP"/>
        </w:rPr>
        <w:t>-NB-r14</w:t>
      </w:r>
      <w:r w:rsidRPr="00AA389E">
        <w:rPr>
          <w:rFonts w:ascii="Courier New" w:eastAsia="Times New Roman" w:hAnsi="Courier New"/>
          <w:noProof/>
          <w:sz w:val="16"/>
          <w:lang w:eastAsia="ja-JP"/>
        </w:rPr>
        <w:t>,</w:t>
      </w:r>
    </w:p>
    <w:p w:rsidR="00AA389E" w:rsidRDefault="00AA389E" w:rsidP="00AA3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rsrqResult-r1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Pr>
          <w:rFonts w:ascii="Courier New" w:eastAsia="Times New Roman" w:hAnsi="Courier New"/>
          <w:noProof/>
          <w:sz w:val="16"/>
          <w:lang w:eastAsia="ja-JP"/>
        </w:rPr>
        <w:t>N</w:t>
      </w:r>
      <w:r w:rsidRPr="00AA389E">
        <w:rPr>
          <w:rFonts w:ascii="Courier New" w:eastAsia="Times New Roman" w:hAnsi="Courier New"/>
          <w:noProof/>
          <w:sz w:val="16"/>
          <w:lang w:eastAsia="ja-JP"/>
        </w:rPr>
        <w:t>RSRQ-Range</w:t>
      </w:r>
      <w:r>
        <w:rPr>
          <w:rFonts w:ascii="Courier New" w:eastAsia="Times New Roman" w:hAnsi="Courier New"/>
          <w:noProof/>
          <w:sz w:val="16"/>
          <w:lang w:eastAsia="ja-JP"/>
        </w:rPr>
        <w:t>-NB-r14</w:t>
      </w:r>
    </w:p>
    <w:p w:rsidR="00AA389E" w:rsidRPr="00AA389E" w:rsidRDefault="00AA389E" w:rsidP="00AA3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Pr>
          <w:rFonts w:ascii="Courier New" w:eastAsia="Times New Roman" w:hAnsi="Courier New"/>
          <w:noProof/>
          <w:sz w:val="16"/>
          <w:lang w:eastAsia="ja-JP"/>
        </w:rPr>
        <w:lastRenderedPageBreak/>
        <w:tab/>
        <w:t>},</w:t>
      </w:r>
    </w:p>
    <w:p w:rsidR="00AA389E" w:rsidRDefault="00AA389E" w:rsidP="00AA389E">
      <w:pPr>
        <w:pStyle w:val="PL"/>
        <w:shd w:val="clear" w:color="auto" w:fill="E6E6E6"/>
        <w:rPr>
          <w:lang w:eastAsia="ja-JP"/>
        </w:rPr>
      </w:pPr>
      <w:r>
        <w:tab/>
        <w:t>anr-MeasRe</w:t>
      </w:r>
      <w:r w:rsidRPr="005134A4">
        <w:t>sult</w:t>
      </w:r>
      <w:r>
        <w:t>List</w:t>
      </w:r>
      <w:r w:rsidRPr="005134A4">
        <w:t>-r</w:t>
      </w:r>
      <w:r>
        <w:t>16</w:t>
      </w:r>
      <w:r>
        <w:tab/>
      </w:r>
      <w:r>
        <w:tab/>
      </w:r>
      <w:r>
        <w:rPr>
          <w:lang w:eastAsia="ja-JP"/>
        </w:rPr>
        <w:t>SEQUENCE (SIZE (1</w:t>
      </w:r>
      <w:r w:rsidRPr="005134A4">
        <w:t>..maxFreq))</w:t>
      </w:r>
      <w:r w:rsidRPr="00AA389E">
        <w:rPr>
          <w:lang w:eastAsia="ja-JP"/>
        </w:rPr>
        <w:t xml:space="preserve"> OF </w:t>
      </w:r>
      <w:r>
        <w:rPr>
          <w:lang w:eastAsia="ja-JP"/>
        </w:rPr>
        <w:t>ANR-</w:t>
      </w:r>
      <w:r w:rsidRPr="00AA389E">
        <w:rPr>
          <w:lang w:eastAsia="ja-JP"/>
        </w:rPr>
        <w:t>Meas</w:t>
      </w:r>
      <w:r>
        <w:rPr>
          <w:lang w:eastAsia="ja-JP"/>
        </w:rPr>
        <w:t>Result-NB-r16</w:t>
      </w:r>
      <w:r>
        <w:rPr>
          <w:lang w:eastAsia="ja-JP"/>
        </w:rPr>
        <w:tab/>
      </w:r>
      <w:r w:rsidRPr="005134A4">
        <w:t>OPTIONAL</w:t>
      </w:r>
    </w:p>
    <w:p w:rsidR="00AA389E" w:rsidRDefault="006B0735" w:rsidP="00AA389E">
      <w:pPr>
        <w:pStyle w:val="PL"/>
        <w:shd w:val="clear" w:color="auto" w:fill="E6E6E6"/>
        <w:rPr>
          <w:lang w:eastAsia="ja-JP"/>
        </w:rPr>
      </w:pPr>
      <w:r>
        <w:rPr>
          <w:lang w:eastAsia="ja-JP"/>
        </w:rPr>
        <w:t>}</w:t>
      </w:r>
    </w:p>
    <w:p w:rsidR="006B0735" w:rsidRPr="00AA389E" w:rsidRDefault="006B0735" w:rsidP="00AA389E">
      <w:pPr>
        <w:pStyle w:val="PL"/>
        <w:shd w:val="clear" w:color="auto" w:fill="E6E6E6"/>
        <w:rPr>
          <w:lang w:eastAsia="ja-JP"/>
        </w:rPr>
      </w:pPr>
    </w:p>
    <w:p w:rsidR="00AA389E" w:rsidRDefault="00AA389E" w:rsidP="00AA389E">
      <w:pPr>
        <w:pStyle w:val="PL"/>
        <w:shd w:val="clear" w:color="auto" w:fill="E6E6E6"/>
      </w:pPr>
      <w:r>
        <w:t>ANR-MeasResult-NB-r16</w:t>
      </w:r>
      <w:r>
        <w:tab/>
      </w:r>
      <w:r>
        <w:tab/>
      </w:r>
      <w:r>
        <w:tab/>
        <w:t>SEQUENCE {</w:t>
      </w:r>
    </w:p>
    <w:p w:rsidR="006B0735" w:rsidRPr="005134A4" w:rsidRDefault="006B0735" w:rsidP="006B0735">
      <w:pPr>
        <w:pStyle w:val="PL"/>
        <w:shd w:val="clear" w:color="auto" w:fill="E6E6E6"/>
      </w:pPr>
      <w:r>
        <w:tab/>
        <w:t>carrierFreq-r16</w:t>
      </w:r>
      <w:r>
        <w:tab/>
      </w:r>
      <w:r>
        <w:tab/>
      </w:r>
      <w:r>
        <w:tab/>
      </w:r>
      <w:r>
        <w:tab/>
      </w:r>
      <w:r>
        <w:tab/>
        <w:t>CarrierFreq-Nb-r13,</w:t>
      </w:r>
    </w:p>
    <w:p w:rsidR="00AA389E" w:rsidRDefault="00AA389E" w:rsidP="00AA389E">
      <w:pPr>
        <w:pStyle w:val="PL"/>
        <w:shd w:val="clear" w:color="auto" w:fill="E6E6E6"/>
      </w:pPr>
      <w:r w:rsidRPr="005134A4">
        <w:tab/>
        <w:t>physCellId</w:t>
      </w:r>
      <w:r>
        <w:t>-r16</w:t>
      </w:r>
      <w:r w:rsidRPr="005134A4">
        <w:tab/>
      </w:r>
      <w:r w:rsidRPr="005134A4">
        <w:tab/>
      </w:r>
      <w:r w:rsidRPr="005134A4">
        <w:tab/>
      </w:r>
      <w:r w:rsidRPr="005134A4">
        <w:tab/>
      </w:r>
      <w:r w:rsidRPr="005134A4">
        <w:tab/>
        <w:t>PhysCellId,</w:t>
      </w:r>
    </w:p>
    <w:p w:rsidR="006B0735" w:rsidRPr="005134A4" w:rsidRDefault="006B0735" w:rsidP="006B0735">
      <w:pPr>
        <w:pStyle w:val="PL"/>
        <w:shd w:val="clear" w:color="auto" w:fill="E6E6E6"/>
      </w:pPr>
      <w:r w:rsidRPr="005134A4">
        <w:tab/>
        <w:t>measResult</w:t>
      </w:r>
      <w:r>
        <w:t>-r16</w:t>
      </w:r>
      <w:r w:rsidRPr="005134A4">
        <w:tab/>
      </w:r>
      <w:r w:rsidRPr="005134A4">
        <w:tab/>
      </w:r>
      <w:r w:rsidRPr="005134A4">
        <w:tab/>
      </w:r>
      <w:r w:rsidRPr="005134A4">
        <w:tab/>
      </w:r>
      <w:r w:rsidRPr="005134A4">
        <w:tab/>
        <w:t>SEQUENCE {</w:t>
      </w:r>
    </w:p>
    <w:p w:rsidR="006B0735" w:rsidRPr="005134A4" w:rsidRDefault="006B0735" w:rsidP="006B0735">
      <w:pPr>
        <w:pStyle w:val="PL"/>
        <w:shd w:val="clear" w:color="auto" w:fill="E6E6E6"/>
      </w:pPr>
      <w:r w:rsidRPr="005134A4">
        <w:tab/>
      </w:r>
      <w:r w:rsidRPr="005134A4">
        <w:tab/>
        <w:t>r</w:t>
      </w:r>
      <w:r>
        <w:t>srpResult-r16</w:t>
      </w:r>
      <w:r>
        <w:tab/>
      </w:r>
      <w:r>
        <w:tab/>
      </w:r>
      <w:r>
        <w:tab/>
      </w:r>
      <w:r>
        <w:tab/>
      </w:r>
      <w:r>
        <w:tab/>
        <w:t>NRSRP-Range-NB-r14</w:t>
      </w:r>
      <w:r w:rsidRPr="005134A4">
        <w:t>,</w:t>
      </w:r>
    </w:p>
    <w:p w:rsidR="006B0735" w:rsidRPr="005134A4" w:rsidRDefault="006B0735" w:rsidP="006B0735">
      <w:pPr>
        <w:pStyle w:val="PL"/>
        <w:shd w:val="clear" w:color="auto" w:fill="E6E6E6"/>
      </w:pPr>
      <w:r>
        <w:tab/>
      </w:r>
      <w:r>
        <w:tab/>
        <w:t>rsrqResult-r16</w:t>
      </w:r>
      <w:r>
        <w:tab/>
      </w:r>
      <w:r>
        <w:tab/>
      </w:r>
      <w:r>
        <w:tab/>
      </w:r>
      <w:r>
        <w:tab/>
      </w:r>
      <w:r>
        <w:tab/>
        <w:t>NRSRQ-Range-NB-r14</w:t>
      </w:r>
    </w:p>
    <w:p w:rsidR="006B0735" w:rsidRPr="005134A4" w:rsidRDefault="006B0735" w:rsidP="006B0735">
      <w:pPr>
        <w:pStyle w:val="PL"/>
        <w:shd w:val="clear" w:color="auto" w:fill="E6E6E6"/>
        <w:snapToGrid w:val="0"/>
      </w:pPr>
      <w:r w:rsidRPr="005134A4">
        <w:tab/>
        <w:t>}</w:t>
      </w:r>
      <w:r>
        <w:t>,</w:t>
      </w:r>
    </w:p>
    <w:p w:rsidR="00AA389E" w:rsidRPr="005134A4" w:rsidRDefault="00AA389E" w:rsidP="00AA389E">
      <w:pPr>
        <w:pStyle w:val="PL"/>
        <w:shd w:val="clear" w:color="auto" w:fill="E6E6E6"/>
      </w:pPr>
      <w:r w:rsidRPr="005134A4">
        <w:tab/>
        <w:t>cgi-Info</w:t>
      </w:r>
      <w:r>
        <w:t>-r16</w:t>
      </w:r>
      <w:r>
        <w:tab/>
      </w:r>
      <w:r w:rsidRPr="005134A4">
        <w:tab/>
      </w:r>
      <w:r w:rsidRPr="005134A4">
        <w:tab/>
      </w:r>
      <w:r w:rsidRPr="005134A4">
        <w:tab/>
      </w:r>
      <w:r w:rsidRPr="005134A4">
        <w:tab/>
        <w:t>SEQUENCE {</w:t>
      </w:r>
    </w:p>
    <w:p w:rsidR="00AA389E" w:rsidRPr="005134A4" w:rsidRDefault="00AA389E" w:rsidP="00AA389E">
      <w:pPr>
        <w:pStyle w:val="PL"/>
        <w:shd w:val="clear" w:color="auto" w:fill="E6E6E6"/>
      </w:pPr>
      <w:r w:rsidRPr="005134A4">
        <w:tab/>
      </w:r>
      <w:r w:rsidRPr="005134A4">
        <w:tab/>
        <w:t>cellGlobalId</w:t>
      </w:r>
      <w:r>
        <w:t>-r16</w:t>
      </w:r>
      <w:r w:rsidRPr="005134A4">
        <w:tab/>
      </w:r>
      <w:r w:rsidRPr="005134A4">
        <w:tab/>
      </w:r>
      <w:r w:rsidRPr="005134A4">
        <w:tab/>
      </w:r>
      <w:r>
        <w:tab/>
      </w:r>
      <w:r w:rsidRPr="005134A4">
        <w:t>CellGlobalIdEUTRA,</w:t>
      </w:r>
    </w:p>
    <w:p w:rsidR="00AA389E" w:rsidRPr="005134A4" w:rsidRDefault="00AA389E" w:rsidP="00AA389E">
      <w:pPr>
        <w:pStyle w:val="PL"/>
        <w:shd w:val="clear" w:color="auto" w:fill="E6E6E6"/>
      </w:pPr>
      <w:r w:rsidRPr="005134A4">
        <w:tab/>
      </w:r>
      <w:r w:rsidRPr="005134A4">
        <w:tab/>
        <w:t>trackingAreaCode</w:t>
      </w:r>
      <w:r>
        <w:t>-r16</w:t>
      </w:r>
      <w:r w:rsidRPr="005134A4">
        <w:tab/>
      </w:r>
      <w:r w:rsidRPr="005134A4">
        <w:tab/>
      </w:r>
      <w:r w:rsidRPr="005134A4">
        <w:tab/>
        <w:t>TrackingAreaCode,</w:t>
      </w:r>
    </w:p>
    <w:p w:rsidR="00AA389E" w:rsidRPr="005134A4" w:rsidRDefault="00AA389E" w:rsidP="00AA389E">
      <w:pPr>
        <w:pStyle w:val="PL"/>
        <w:shd w:val="clear" w:color="auto" w:fill="E6E6E6"/>
      </w:pPr>
      <w:r w:rsidRPr="005134A4">
        <w:tab/>
      </w:r>
      <w:r w:rsidRPr="005134A4">
        <w:tab/>
        <w:t>plmn-IdentityList</w:t>
      </w:r>
      <w:r>
        <w:t>-r16</w:t>
      </w:r>
      <w:r w:rsidRPr="005134A4">
        <w:tab/>
      </w:r>
      <w:r w:rsidRPr="005134A4">
        <w:tab/>
      </w:r>
      <w:r w:rsidRPr="005134A4">
        <w:tab/>
      </w:r>
      <w:r w:rsidRPr="00AA389E">
        <w:t>SEQUENCE (SIZE (1..5)) OF PLMN-Identity</w:t>
      </w:r>
      <w:r w:rsidRPr="005134A4">
        <w:tab/>
      </w:r>
      <w:r>
        <w:t>OPTIONAL</w:t>
      </w:r>
    </w:p>
    <w:p w:rsidR="00AA389E" w:rsidRPr="005134A4" w:rsidRDefault="006B0735" w:rsidP="00AA389E">
      <w:pPr>
        <w:pStyle w:val="PL"/>
        <w:shd w:val="clear" w:color="auto" w:fill="E6E6E6"/>
      </w:pPr>
      <w:r>
        <w:tab/>
        <w:t>}</w:t>
      </w:r>
      <w:r>
        <w:tab/>
      </w:r>
      <w:r>
        <w:tab/>
        <w:t>OPTIONAL</w:t>
      </w:r>
    </w:p>
    <w:p w:rsidR="00AA389E" w:rsidRDefault="00AA389E" w:rsidP="00AA389E">
      <w:pPr>
        <w:pStyle w:val="PL"/>
        <w:shd w:val="clear" w:color="auto" w:fill="E6E6E6"/>
      </w:pPr>
      <w:r w:rsidRPr="005134A4">
        <w:t>}</w:t>
      </w:r>
    </w:p>
    <w:p w:rsidR="00AA389E" w:rsidRDefault="00AA389E" w:rsidP="00AA389E">
      <w:pPr>
        <w:rPr>
          <w:lang w:val="en-US"/>
        </w:rPr>
      </w:pPr>
    </w:p>
    <w:p w:rsidR="00991053" w:rsidRPr="00991053" w:rsidRDefault="00991053" w:rsidP="00991053">
      <w:pPr>
        <w:pStyle w:val="Heading2"/>
      </w:pPr>
      <w:r w:rsidRPr="00991053">
        <w:t>ANR measurements configuration</w:t>
      </w:r>
    </w:p>
    <w:p w:rsidR="00AA389E" w:rsidRDefault="00991053" w:rsidP="00C53D5D">
      <w:pPr>
        <w:rPr>
          <w:rFonts w:cs="Arial"/>
          <w:bCs/>
          <w:lang w:val="en-US"/>
        </w:rPr>
      </w:pPr>
      <w:r>
        <w:t xml:space="preserve">During </w:t>
      </w:r>
      <w:r w:rsidRPr="003636C8">
        <w:rPr>
          <w:noProof/>
          <w:lang w:val="en-US"/>
        </w:rPr>
        <w:t>Email discussion [104</w:t>
      </w:r>
      <w:r>
        <w:rPr>
          <w:noProof/>
          <w:lang w:val="en-US"/>
        </w:rPr>
        <w:t xml:space="preserve">#44][NB-IoT R16] SON/ANR report, there was a majority of companies proposing to use </w:t>
      </w:r>
      <w:proofErr w:type="spellStart"/>
      <w:r w:rsidRPr="00991053">
        <w:rPr>
          <w:rFonts w:cs="Arial"/>
          <w:bCs/>
          <w:i/>
          <w:lang w:val="en-US"/>
        </w:rPr>
        <w:t>RRCConnectionRelease</w:t>
      </w:r>
      <w:proofErr w:type="spellEnd"/>
      <w:r>
        <w:rPr>
          <w:rFonts w:cs="Arial"/>
          <w:bCs/>
          <w:lang w:val="en-US"/>
        </w:rPr>
        <w:t xml:space="preserve"> message for the ANR configuration.</w:t>
      </w:r>
    </w:p>
    <w:p w:rsidR="00991053" w:rsidRDefault="00991053" w:rsidP="00991053">
      <w:pPr>
        <w:overflowPunct/>
        <w:spacing w:after="0"/>
        <w:textAlignment w:val="auto"/>
        <w:rPr>
          <w:rFonts w:cs="Arial"/>
          <w:bCs/>
          <w:lang w:val="en-US"/>
        </w:rPr>
      </w:pPr>
      <w:r>
        <w:rPr>
          <w:rFonts w:cs="Arial"/>
          <w:b/>
          <w:bCs/>
          <w:lang w:val="en-US"/>
        </w:rPr>
        <w:t>Proposal 11</w:t>
      </w:r>
      <w:r>
        <w:rPr>
          <w:rFonts w:cs="Arial"/>
          <w:bCs/>
          <w:lang w:val="en-US"/>
        </w:rPr>
        <w:t xml:space="preserve">: The ANR measurement configuration is provided in </w:t>
      </w:r>
      <w:proofErr w:type="spellStart"/>
      <w:r w:rsidRPr="003243B8">
        <w:rPr>
          <w:rFonts w:cs="Arial"/>
          <w:bCs/>
          <w:i/>
          <w:lang w:val="en-US"/>
        </w:rPr>
        <w:t>RRCConnectionRelease</w:t>
      </w:r>
      <w:proofErr w:type="spellEnd"/>
      <w:r w:rsidRPr="003243B8">
        <w:rPr>
          <w:rFonts w:cs="Arial"/>
          <w:bCs/>
          <w:i/>
          <w:lang w:val="en-US"/>
        </w:rPr>
        <w:t xml:space="preserve"> </w:t>
      </w:r>
      <w:r>
        <w:rPr>
          <w:rFonts w:cs="Arial"/>
          <w:bCs/>
          <w:lang w:val="en-US"/>
        </w:rPr>
        <w:t>message.</w:t>
      </w:r>
    </w:p>
    <w:p w:rsidR="00991053" w:rsidRDefault="00991053" w:rsidP="00991053">
      <w:pPr>
        <w:overflowPunct/>
        <w:spacing w:after="0"/>
        <w:textAlignment w:val="auto"/>
        <w:rPr>
          <w:rFonts w:cs="Arial"/>
          <w:bCs/>
          <w:lang w:val="en-US"/>
        </w:rPr>
      </w:pPr>
    </w:p>
    <w:p w:rsidR="00991053" w:rsidRDefault="00991053" w:rsidP="00991053">
      <w:pPr>
        <w:overflowPunct/>
        <w:textAlignment w:val="auto"/>
        <w:rPr>
          <w:noProof/>
          <w:lang w:val="en-US"/>
        </w:rPr>
      </w:pPr>
      <w:r>
        <w:t xml:space="preserve">During </w:t>
      </w:r>
      <w:r w:rsidRPr="003636C8">
        <w:rPr>
          <w:noProof/>
          <w:lang w:val="en-US"/>
        </w:rPr>
        <w:t>Email discussion [104</w:t>
      </w:r>
      <w:r>
        <w:rPr>
          <w:noProof/>
          <w:lang w:val="en-US"/>
        </w:rPr>
        <w:t xml:space="preserve">#44][NB-IoT R16] SON/ANR report, it was proposed that the eNB configures the list of frequencies </w:t>
      </w:r>
      <w:r w:rsidR="00F13C48">
        <w:rPr>
          <w:noProof/>
          <w:lang w:val="en-US"/>
        </w:rPr>
        <w:t>on</w:t>
      </w:r>
      <w:r>
        <w:rPr>
          <w:noProof/>
          <w:lang w:val="en-US"/>
        </w:rPr>
        <w:t xml:space="preserve"> which to perform </w:t>
      </w:r>
      <w:r w:rsidR="00F13C48">
        <w:rPr>
          <w:noProof/>
          <w:lang w:val="en-US"/>
        </w:rPr>
        <w:t xml:space="preserve">the </w:t>
      </w:r>
      <w:r>
        <w:rPr>
          <w:noProof/>
          <w:lang w:val="en-US"/>
        </w:rPr>
        <w:t>ANR measurements.</w:t>
      </w:r>
    </w:p>
    <w:p w:rsidR="00991053" w:rsidRDefault="00991053" w:rsidP="00991053">
      <w:pPr>
        <w:overflowPunct/>
        <w:spacing w:after="0"/>
        <w:textAlignment w:val="auto"/>
        <w:rPr>
          <w:rFonts w:cs="Arial"/>
          <w:bCs/>
          <w:lang w:val="en-US"/>
        </w:rPr>
      </w:pPr>
      <w:r>
        <w:rPr>
          <w:rFonts w:cs="Arial"/>
          <w:b/>
          <w:bCs/>
          <w:lang w:val="en-US"/>
        </w:rPr>
        <w:t>Proposal 12</w:t>
      </w:r>
      <w:r>
        <w:rPr>
          <w:rFonts w:cs="Arial"/>
          <w:bCs/>
          <w:lang w:val="en-US"/>
        </w:rPr>
        <w:t xml:space="preserve">: The ANR measurements configuration optionally includes the list of frequencies of interest. By default, this can be all frequencies </w:t>
      </w:r>
      <w:proofErr w:type="spellStart"/>
      <w:r>
        <w:rPr>
          <w:rFonts w:cs="Arial"/>
          <w:bCs/>
          <w:lang w:val="en-US"/>
        </w:rPr>
        <w:t>signalled</w:t>
      </w:r>
      <w:proofErr w:type="spellEnd"/>
      <w:r>
        <w:rPr>
          <w:rFonts w:cs="Arial"/>
          <w:bCs/>
          <w:lang w:val="en-US"/>
        </w:rPr>
        <w:t xml:space="preserve"> in system information.</w:t>
      </w:r>
    </w:p>
    <w:p w:rsidR="00991053" w:rsidRDefault="00991053" w:rsidP="00991053">
      <w:pPr>
        <w:overflowPunct/>
        <w:spacing w:after="0"/>
        <w:textAlignment w:val="auto"/>
        <w:rPr>
          <w:rFonts w:cs="Arial"/>
          <w:bCs/>
          <w:lang w:val="en-US"/>
        </w:rPr>
      </w:pPr>
    </w:p>
    <w:p w:rsidR="00991053" w:rsidRDefault="00991053" w:rsidP="00991053">
      <w:pPr>
        <w:overflowPunct/>
        <w:textAlignment w:val="auto"/>
        <w:rPr>
          <w:lang w:val="en-US"/>
        </w:rPr>
      </w:pPr>
      <w:r>
        <w:t xml:space="preserve">During </w:t>
      </w:r>
      <w:r w:rsidRPr="003636C8">
        <w:rPr>
          <w:noProof/>
          <w:lang w:val="en-US"/>
        </w:rPr>
        <w:t>Email discussion [104</w:t>
      </w:r>
      <w:r>
        <w:rPr>
          <w:noProof/>
          <w:lang w:val="en-US"/>
        </w:rPr>
        <w:t xml:space="preserve">#44][NB-IoT R16] SON/ANR report, a number of parameters were proposed to indicate the cells of interest </w:t>
      </w:r>
      <w:r>
        <w:rPr>
          <w:rFonts w:cs="Arial"/>
          <w:bCs/>
          <w:lang w:val="en-US"/>
        </w:rPr>
        <w:t xml:space="preserve">for CGI reading: </w:t>
      </w:r>
      <w:r w:rsidRPr="002041D1">
        <w:rPr>
          <w:rFonts w:cs="Arial"/>
          <w:bCs/>
          <w:lang w:val="en-US"/>
        </w:rPr>
        <w:t xml:space="preserve">Blacklist, Whitelist, RSRP threshold </w:t>
      </w:r>
      <w:r w:rsidRPr="002041D1">
        <w:rPr>
          <w:lang w:val="en-US"/>
        </w:rPr>
        <w:t>below which the U</w:t>
      </w:r>
      <w:r>
        <w:rPr>
          <w:lang w:val="en-US"/>
        </w:rPr>
        <w:t>E does not acquire the CGI info.</w:t>
      </w:r>
    </w:p>
    <w:p w:rsidR="00991053" w:rsidRDefault="00991053" w:rsidP="00991053">
      <w:pPr>
        <w:overflowPunct/>
        <w:textAlignment w:val="auto"/>
        <w:rPr>
          <w:rFonts w:cs="Arial"/>
          <w:bCs/>
          <w:lang w:val="en-US"/>
        </w:rPr>
      </w:pPr>
      <w:r>
        <w:rPr>
          <w:rFonts w:cs="Arial"/>
          <w:b/>
          <w:bCs/>
          <w:lang w:val="en-US"/>
        </w:rPr>
        <w:t>Proposal 13</w:t>
      </w:r>
      <w:r>
        <w:rPr>
          <w:rFonts w:cs="Arial"/>
          <w:bCs/>
          <w:lang w:val="en-US"/>
        </w:rPr>
        <w:t>: The ANR measurements configuration optionally includes a blacklist or a whitelist of cells per frequency for CGI reading.</w:t>
      </w:r>
    </w:p>
    <w:p w:rsidR="00991053" w:rsidRDefault="00991053" w:rsidP="00991053">
      <w:pPr>
        <w:overflowPunct/>
        <w:spacing w:after="0"/>
        <w:textAlignment w:val="auto"/>
        <w:rPr>
          <w:rFonts w:cs="Arial"/>
          <w:bCs/>
          <w:lang w:val="en-US"/>
        </w:rPr>
      </w:pPr>
      <w:r>
        <w:rPr>
          <w:rFonts w:cs="Arial"/>
          <w:b/>
          <w:bCs/>
          <w:lang w:val="en-US"/>
        </w:rPr>
        <w:t>Proposal 14</w:t>
      </w:r>
      <w:r>
        <w:rPr>
          <w:rFonts w:cs="Arial"/>
          <w:bCs/>
          <w:lang w:val="en-US"/>
        </w:rPr>
        <w:t xml:space="preserve">: The ANR measurements configuration includes an absolute </w:t>
      </w:r>
      <w:r w:rsidRPr="002041D1">
        <w:rPr>
          <w:rFonts w:cs="Arial"/>
          <w:bCs/>
          <w:lang w:val="en-US"/>
        </w:rPr>
        <w:t xml:space="preserve">RSRP threshold </w:t>
      </w:r>
      <w:r>
        <w:rPr>
          <w:rFonts w:cs="Arial"/>
          <w:bCs/>
          <w:lang w:val="en-US"/>
        </w:rPr>
        <w:t xml:space="preserve">for the measured cell, common to all frequencies, </w:t>
      </w:r>
      <w:r w:rsidRPr="002041D1">
        <w:rPr>
          <w:lang w:val="en-US"/>
        </w:rPr>
        <w:t>below which the UE does not acquire the CGI info</w:t>
      </w:r>
      <w:r>
        <w:rPr>
          <w:rFonts w:cs="Arial"/>
          <w:bCs/>
          <w:lang w:val="en-US"/>
        </w:rPr>
        <w:t xml:space="preserve">. </w:t>
      </w:r>
    </w:p>
    <w:p w:rsidR="00991053" w:rsidRDefault="00991053" w:rsidP="00C53D5D">
      <w:pPr>
        <w:rPr>
          <w:lang w:val="en-US"/>
        </w:rPr>
      </w:pPr>
    </w:p>
    <w:p w:rsidR="00991053" w:rsidRPr="00A23E89" w:rsidRDefault="00991053" w:rsidP="00C53D5D">
      <w:pPr>
        <w:rPr>
          <w:rFonts w:cs="Arial"/>
          <w:bCs/>
          <w:lang w:val="en-US"/>
        </w:rPr>
      </w:pPr>
      <w:r>
        <w:rPr>
          <w:rFonts w:cs="Arial"/>
          <w:b/>
          <w:bCs/>
          <w:lang w:val="en-US"/>
        </w:rPr>
        <w:t>Proposal 15</w:t>
      </w:r>
      <w:r>
        <w:rPr>
          <w:rFonts w:cs="Arial"/>
          <w:bCs/>
          <w:lang w:val="en-US"/>
        </w:rPr>
        <w:t>: Take the ASN.1 below as a baseline for the ANR configuration in NB-</w:t>
      </w:r>
      <w:proofErr w:type="spellStart"/>
      <w:r>
        <w:rPr>
          <w:rFonts w:cs="Arial"/>
          <w:bCs/>
          <w:lang w:val="en-US"/>
        </w:rPr>
        <w:t>IoT</w:t>
      </w:r>
      <w:proofErr w:type="spellEnd"/>
    </w:p>
    <w:p w:rsidR="00991053" w:rsidRDefault="00991053" w:rsidP="00991053">
      <w:pPr>
        <w:pStyle w:val="PL"/>
        <w:shd w:val="clear" w:color="auto" w:fill="E6E6E6"/>
      </w:pPr>
      <w:r>
        <w:t>ANR-Config-NB-r16</w:t>
      </w:r>
      <w:r w:rsidRPr="005134A4">
        <w:t xml:space="preserve"> ::=</w:t>
      </w:r>
      <w:r w:rsidRPr="005134A4">
        <w:tab/>
      </w:r>
      <w:r w:rsidRPr="005134A4">
        <w:tab/>
        <w:t>SEQUENCE {</w:t>
      </w:r>
    </w:p>
    <w:p w:rsidR="00991053" w:rsidRDefault="00991053" w:rsidP="00991053">
      <w:pPr>
        <w:pStyle w:val="PL"/>
        <w:shd w:val="clear" w:color="auto" w:fill="E6E6E6"/>
        <w:rPr>
          <w:lang w:eastAsia="ja-JP"/>
        </w:rPr>
      </w:pPr>
      <w:r>
        <w:tab/>
        <w:t>nrsrp-ThreshMeasCell-r16</w:t>
      </w:r>
      <w:r>
        <w:tab/>
      </w:r>
      <w:r>
        <w:rPr>
          <w:lang w:eastAsia="ja-JP"/>
        </w:rPr>
        <w:t>N</w:t>
      </w:r>
      <w:r w:rsidRPr="00AA389E">
        <w:rPr>
          <w:lang w:eastAsia="ja-JP"/>
        </w:rPr>
        <w:t>RSRP-Range</w:t>
      </w:r>
      <w:r>
        <w:rPr>
          <w:lang w:eastAsia="ja-JP"/>
        </w:rPr>
        <w:t>-NB-r14,</w:t>
      </w:r>
    </w:p>
    <w:p w:rsidR="00991053" w:rsidRDefault="00991053" w:rsidP="00991053">
      <w:pPr>
        <w:pStyle w:val="PL"/>
        <w:shd w:val="clear" w:color="auto" w:fill="E6E6E6"/>
        <w:rPr>
          <w:lang w:eastAsia="ja-JP"/>
        </w:rPr>
      </w:pPr>
      <w:r>
        <w:tab/>
        <w:t>anr-FreqConfigList</w:t>
      </w:r>
      <w:r w:rsidRPr="005134A4">
        <w:t>-r</w:t>
      </w:r>
      <w:r>
        <w:t>16</w:t>
      </w:r>
      <w:r>
        <w:tab/>
      </w:r>
      <w:r>
        <w:tab/>
      </w:r>
      <w:r>
        <w:rPr>
          <w:lang w:eastAsia="ja-JP"/>
        </w:rPr>
        <w:t>SEQUENCE (SIZE (1</w:t>
      </w:r>
      <w:r w:rsidRPr="005134A4">
        <w:t>..maxFreq))</w:t>
      </w:r>
      <w:r w:rsidRPr="00AA389E">
        <w:rPr>
          <w:lang w:eastAsia="ja-JP"/>
        </w:rPr>
        <w:t xml:space="preserve"> OF </w:t>
      </w:r>
      <w:r>
        <w:rPr>
          <w:lang w:eastAsia="ja-JP"/>
        </w:rPr>
        <w:t>ANR-FreqConfig-NB-r16</w:t>
      </w:r>
      <w:r>
        <w:rPr>
          <w:lang w:eastAsia="ja-JP"/>
        </w:rPr>
        <w:tab/>
      </w:r>
      <w:r w:rsidRPr="005134A4">
        <w:t>OPTIONAL</w:t>
      </w:r>
    </w:p>
    <w:p w:rsidR="00991053" w:rsidRDefault="00991053" w:rsidP="00991053">
      <w:pPr>
        <w:pStyle w:val="PL"/>
        <w:shd w:val="clear" w:color="auto" w:fill="E6E6E6"/>
      </w:pPr>
      <w:r w:rsidRPr="005134A4">
        <w:t>}</w:t>
      </w:r>
    </w:p>
    <w:p w:rsidR="00991053" w:rsidRDefault="00991053" w:rsidP="00991053">
      <w:pPr>
        <w:pStyle w:val="PL"/>
        <w:shd w:val="clear" w:color="auto" w:fill="E6E6E6"/>
      </w:pPr>
    </w:p>
    <w:p w:rsidR="00991053" w:rsidRDefault="00991053" w:rsidP="00991053">
      <w:pPr>
        <w:pStyle w:val="PL"/>
        <w:shd w:val="clear" w:color="auto" w:fill="E6E6E6"/>
      </w:pPr>
      <w:r>
        <w:rPr>
          <w:lang w:eastAsia="ja-JP"/>
        </w:rPr>
        <w:t>ANR-FreqConfig-NB-r16</w:t>
      </w:r>
      <w:r>
        <w:rPr>
          <w:lang w:eastAsia="ja-JP"/>
        </w:rPr>
        <w:tab/>
      </w:r>
      <w:r w:rsidRPr="005134A4">
        <w:t>SEQUENCE {</w:t>
      </w:r>
    </w:p>
    <w:p w:rsidR="00991053" w:rsidRDefault="00991053" w:rsidP="00991053">
      <w:pPr>
        <w:pStyle w:val="PL"/>
        <w:shd w:val="clear" w:color="auto" w:fill="E6E6E6"/>
        <w:rPr>
          <w:lang w:eastAsia="ja-JP"/>
        </w:rPr>
      </w:pPr>
      <w:r>
        <w:tab/>
        <w:t>freqIndex-r16</w:t>
      </w:r>
      <w:r>
        <w:tab/>
      </w:r>
      <w:r>
        <w:tab/>
      </w:r>
      <w:r>
        <w:tab/>
      </w:r>
      <w:r>
        <w:tab/>
        <w:t xml:space="preserve">Integer </w:t>
      </w:r>
      <w:r>
        <w:rPr>
          <w:lang w:eastAsia="ja-JP"/>
        </w:rPr>
        <w:t>(1</w:t>
      </w:r>
      <w:r w:rsidRPr="005134A4">
        <w:t>..maxFreq</w:t>
      </w:r>
      <w:r>
        <w:t>)</w:t>
      </w:r>
      <w:r>
        <w:rPr>
          <w:lang w:eastAsia="ja-JP"/>
        </w:rPr>
        <w:t>,</w:t>
      </w:r>
    </w:p>
    <w:p w:rsidR="00991053" w:rsidRPr="005134A4" w:rsidRDefault="00991053" w:rsidP="00991053">
      <w:pPr>
        <w:pStyle w:val="PL"/>
        <w:shd w:val="clear" w:color="auto" w:fill="E6E6E6"/>
      </w:pPr>
      <w:r>
        <w:tab/>
        <w:t>white</w:t>
      </w:r>
      <w:r w:rsidRPr="005134A4">
        <w:t>CellList-r1</w:t>
      </w:r>
      <w:r>
        <w:t>6</w:t>
      </w:r>
      <w:r w:rsidRPr="005134A4">
        <w:tab/>
      </w:r>
      <w:r w:rsidRPr="005134A4">
        <w:tab/>
      </w:r>
      <w:r w:rsidRPr="005134A4">
        <w:tab/>
      </w:r>
      <w:r w:rsidRPr="00991053">
        <w:rPr>
          <w:lang w:eastAsia="ja-JP"/>
        </w:rPr>
        <w:t>SEQUENCE (SIZE (1..maxCell</w:t>
      </w:r>
      <w:r>
        <w:rPr>
          <w:lang w:eastAsia="ja-JP"/>
        </w:rPr>
        <w:t>Inter)</w:t>
      </w:r>
      <w:r w:rsidRPr="00991053">
        <w:rPr>
          <w:lang w:eastAsia="ja-JP"/>
        </w:rPr>
        <w:t>) OF PhysCellId</w:t>
      </w:r>
      <w:r>
        <w:rPr>
          <w:lang w:eastAsia="ja-JP"/>
        </w:rPr>
        <w:t xml:space="preserve"> </w:t>
      </w:r>
      <w:r w:rsidRPr="005134A4">
        <w:t>OPTIONAL,-- Need OR</w:t>
      </w:r>
    </w:p>
    <w:p w:rsidR="00991053" w:rsidRPr="005134A4" w:rsidRDefault="00991053" w:rsidP="00991053">
      <w:pPr>
        <w:pStyle w:val="PL"/>
        <w:shd w:val="clear" w:color="auto" w:fill="E6E6E6"/>
      </w:pPr>
      <w:r>
        <w:tab/>
        <w:t>b</w:t>
      </w:r>
      <w:r w:rsidRPr="005134A4">
        <w:t>lackCellList-r1</w:t>
      </w:r>
      <w:r>
        <w:t>6</w:t>
      </w:r>
      <w:r w:rsidRPr="005134A4">
        <w:tab/>
      </w:r>
      <w:r w:rsidRPr="005134A4">
        <w:tab/>
      </w:r>
      <w:r w:rsidRPr="005134A4">
        <w:tab/>
      </w:r>
      <w:r w:rsidRPr="00991053">
        <w:rPr>
          <w:lang w:eastAsia="ja-JP"/>
        </w:rPr>
        <w:t>SEQUENCE (SIZE (1..maxCell</w:t>
      </w:r>
      <w:r w:rsidR="00F13C48">
        <w:rPr>
          <w:lang w:eastAsia="ja-JP"/>
        </w:rPr>
        <w:t>Inter</w:t>
      </w:r>
      <w:r w:rsidRPr="00991053">
        <w:rPr>
          <w:lang w:eastAsia="ja-JP"/>
        </w:rPr>
        <w:t>)) OF PhysCellId</w:t>
      </w:r>
      <w:r w:rsidRPr="005134A4">
        <w:tab/>
        <w:t>OPTIONAL</w:t>
      </w:r>
      <w:r>
        <w:t xml:space="preserve"> </w:t>
      </w:r>
      <w:r w:rsidRPr="005134A4">
        <w:t>-- Need OR</w:t>
      </w:r>
    </w:p>
    <w:p w:rsidR="00991053" w:rsidRPr="005134A4" w:rsidRDefault="00991053" w:rsidP="00991053">
      <w:pPr>
        <w:pStyle w:val="PL"/>
        <w:shd w:val="clear" w:color="auto" w:fill="E6E6E6"/>
      </w:pPr>
      <w:r w:rsidRPr="005134A4">
        <w:t>}</w:t>
      </w:r>
    </w:p>
    <w:p w:rsidR="00A23E89" w:rsidRDefault="00A23E89" w:rsidP="00A23E89">
      <w:pPr>
        <w:pStyle w:val="Heading2"/>
      </w:pPr>
      <w:r w:rsidRPr="00991053">
        <w:t xml:space="preserve">ANR measurements </w:t>
      </w:r>
      <w:r>
        <w:t>reporting</w:t>
      </w:r>
    </w:p>
    <w:p w:rsidR="00A23E89" w:rsidRDefault="00A23E89" w:rsidP="00A23E89">
      <w:pPr>
        <w:rPr>
          <w:lang w:eastAsia="en-US"/>
        </w:rPr>
      </w:pPr>
      <w:r>
        <w:rPr>
          <w:lang w:eastAsia="en-US"/>
        </w:rPr>
        <w:t>At RAN2#105, the following was agreed:</w:t>
      </w:r>
    </w:p>
    <w:p w:rsidR="00A23E89" w:rsidRDefault="00A23E89" w:rsidP="00A23E89">
      <w:pPr>
        <w:pStyle w:val="Agreement"/>
        <w:numPr>
          <w:ilvl w:val="0"/>
          <w:numId w:val="47"/>
        </w:numPr>
        <w:rPr>
          <w:b w:val="0"/>
        </w:rPr>
      </w:pPr>
      <w:r w:rsidRPr="00A23E89">
        <w:rPr>
          <w:b w:val="0"/>
          <w:lang w:val="en-US"/>
        </w:rPr>
        <w:t xml:space="preserve">ANR measurement reporting using the </w:t>
      </w:r>
      <w:r w:rsidRPr="00A23E89">
        <w:rPr>
          <w:b w:val="0"/>
        </w:rPr>
        <w:t>UE Information Request / Response framework is supported. Other methods FFS.</w:t>
      </w:r>
    </w:p>
    <w:p w:rsidR="00A23E89" w:rsidRPr="00A23E89" w:rsidRDefault="00A23E89" w:rsidP="00A23E89">
      <w:pPr>
        <w:pStyle w:val="Doc-text2"/>
        <w:rPr>
          <w:lang w:val="en-US"/>
        </w:rPr>
      </w:pPr>
    </w:p>
    <w:p w:rsidR="00A23E89" w:rsidRDefault="00A23E89" w:rsidP="00A23E89">
      <w:pPr>
        <w:rPr>
          <w:lang w:eastAsia="en-US"/>
        </w:rPr>
      </w:pPr>
      <w:r>
        <w:rPr>
          <w:lang w:eastAsia="en-US"/>
        </w:rPr>
        <w:t>For the sake of simplicity, we propose this to be the only reporting method.</w:t>
      </w:r>
    </w:p>
    <w:p w:rsidR="00A23E89" w:rsidRDefault="00A23E89" w:rsidP="00A23E89">
      <w:pPr>
        <w:rPr>
          <w:rFonts w:cs="Arial"/>
          <w:bCs/>
          <w:lang w:val="en-US"/>
        </w:rPr>
      </w:pPr>
      <w:r>
        <w:rPr>
          <w:rFonts w:cs="Arial"/>
          <w:b/>
          <w:bCs/>
          <w:lang w:val="en-US"/>
        </w:rPr>
        <w:t>Proposal 16</w:t>
      </w:r>
      <w:r>
        <w:rPr>
          <w:rFonts w:cs="Arial"/>
          <w:bCs/>
          <w:lang w:val="en-US"/>
        </w:rPr>
        <w:t>: T</w:t>
      </w:r>
      <w:r w:rsidRPr="00A23E89">
        <w:rPr>
          <w:rFonts w:cs="Arial"/>
          <w:bCs/>
          <w:lang w:val="en-US"/>
        </w:rPr>
        <w:t xml:space="preserve">he UE Information Request / Response framework is </w:t>
      </w:r>
      <w:r>
        <w:rPr>
          <w:rFonts w:cs="Arial"/>
          <w:bCs/>
          <w:lang w:val="en-US"/>
        </w:rPr>
        <w:t xml:space="preserve">the </w:t>
      </w:r>
      <w:r w:rsidR="00F13C48">
        <w:rPr>
          <w:rFonts w:cs="Arial"/>
          <w:bCs/>
          <w:lang w:val="en-US"/>
        </w:rPr>
        <w:t xml:space="preserve">only </w:t>
      </w:r>
      <w:r>
        <w:rPr>
          <w:rFonts w:cs="Arial"/>
          <w:bCs/>
          <w:lang w:val="en-US"/>
        </w:rPr>
        <w:t>reporting method for ANR measurements in NB-</w:t>
      </w:r>
      <w:proofErr w:type="spellStart"/>
      <w:r>
        <w:rPr>
          <w:rFonts w:cs="Arial"/>
          <w:bCs/>
          <w:lang w:val="en-US"/>
        </w:rPr>
        <w:t>IoT</w:t>
      </w:r>
      <w:proofErr w:type="spellEnd"/>
      <w:r>
        <w:rPr>
          <w:rFonts w:cs="Arial"/>
          <w:bCs/>
          <w:lang w:val="en-US"/>
        </w:rPr>
        <w:t>.</w:t>
      </w:r>
    </w:p>
    <w:p w:rsidR="00F0188C" w:rsidRDefault="00285EB2" w:rsidP="00A23E89">
      <w:pPr>
        <w:pStyle w:val="Heading1"/>
      </w:pPr>
      <w:r>
        <w:lastRenderedPageBreak/>
        <w:t>C</w:t>
      </w:r>
      <w:r>
        <w:rPr>
          <w:rFonts w:hint="eastAsia"/>
        </w:rPr>
        <w:t>onclu</w:t>
      </w:r>
      <w:r>
        <w:t>sion</w:t>
      </w:r>
    </w:p>
    <w:p w:rsidR="00A23E89" w:rsidRDefault="00A23E89" w:rsidP="00A23E89">
      <w:pPr>
        <w:rPr>
          <w:lang w:eastAsia="en-US"/>
        </w:rPr>
      </w:pPr>
      <w:r>
        <w:rPr>
          <w:lang w:eastAsia="en-US"/>
        </w:rPr>
        <w:t>In this document, we have proposed an outline for the ANR measurement procedure in NB-</w:t>
      </w:r>
      <w:proofErr w:type="spellStart"/>
      <w:r>
        <w:rPr>
          <w:lang w:eastAsia="en-US"/>
        </w:rPr>
        <w:t>IoT</w:t>
      </w:r>
      <w:proofErr w:type="spellEnd"/>
      <w:r>
        <w:rPr>
          <w:lang w:eastAsia="en-US"/>
        </w:rPr>
        <w:t xml:space="preserve"> and made the following proposals:</w:t>
      </w:r>
    </w:p>
    <w:p w:rsidR="006D6130" w:rsidRDefault="006D6130" w:rsidP="006D6130">
      <w:pPr>
        <w:rPr>
          <w:lang w:val="en-US" w:eastAsia="en-US"/>
        </w:rPr>
      </w:pPr>
      <w:r w:rsidRPr="000020BB">
        <w:rPr>
          <w:b/>
        </w:rPr>
        <w:t>Proposal 1</w:t>
      </w:r>
      <w:r>
        <w:t>: The purpose of ANR measurements in NB-</w:t>
      </w:r>
      <w:proofErr w:type="spellStart"/>
      <w:r>
        <w:t>IoT</w:t>
      </w:r>
      <w:proofErr w:type="spellEnd"/>
      <w:r>
        <w:t xml:space="preserve"> is </w:t>
      </w:r>
      <w:proofErr w:type="spellStart"/>
      <w:r>
        <w:t>bifold</w:t>
      </w:r>
      <w:proofErr w:type="spellEnd"/>
      <w:r>
        <w:t>,</w:t>
      </w:r>
      <w:r>
        <w:rPr>
          <w:lang w:val="en-US" w:eastAsia="en-US"/>
        </w:rPr>
        <w:t xml:space="preserve"> get the strongest cell measurement on the frequency and, if the cell is of interest to the </w:t>
      </w:r>
      <w:proofErr w:type="spellStart"/>
      <w:r>
        <w:rPr>
          <w:lang w:val="en-US" w:eastAsia="en-US"/>
        </w:rPr>
        <w:t>eNB</w:t>
      </w:r>
      <w:proofErr w:type="spellEnd"/>
      <w:r>
        <w:rPr>
          <w:lang w:val="en-US" w:eastAsia="en-US"/>
        </w:rPr>
        <w:t>, get the system information of the cell (</w:t>
      </w:r>
      <w:proofErr w:type="spellStart"/>
      <w:r w:rsidRPr="00CA3FF9">
        <w:rPr>
          <w:i/>
          <w:lang w:val="en-US" w:eastAsia="en-US"/>
        </w:rPr>
        <w:t>cgi</w:t>
      </w:r>
      <w:proofErr w:type="spellEnd"/>
      <w:r w:rsidRPr="00CA3FF9">
        <w:rPr>
          <w:i/>
          <w:lang w:val="en-US" w:eastAsia="en-US"/>
        </w:rPr>
        <w:t>-Info</w:t>
      </w:r>
      <w:r>
        <w:rPr>
          <w:lang w:val="en-US" w:eastAsia="en-US"/>
        </w:rPr>
        <w:t xml:space="preserve">). </w:t>
      </w:r>
    </w:p>
    <w:p w:rsidR="006D6130" w:rsidRDefault="006D6130" w:rsidP="006D6130">
      <w:r w:rsidRPr="000020BB">
        <w:rPr>
          <w:b/>
        </w:rPr>
        <w:t xml:space="preserve">Proposal </w:t>
      </w:r>
      <w:r>
        <w:rPr>
          <w:b/>
        </w:rPr>
        <w:t>2</w:t>
      </w:r>
      <w:r>
        <w:t>: The following procedure for ANR measurements in NB-</w:t>
      </w:r>
      <w:proofErr w:type="spellStart"/>
      <w:r>
        <w:t>IoT</w:t>
      </w:r>
      <w:proofErr w:type="spellEnd"/>
      <w:r>
        <w:t xml:space="preserve"> is used as a baseline:</w:t>
      </w:r>
    </w:p>
    <w:p w:rsidR="006D6130" w:rsidRDefault="006D6130" w:rsidP="006D6130">
      <w:r>
        <w:t>Upon entering idle mode, the UE:</w:t>
      </w:r>
    </w:p>
    <w:p w:rsidR="006D6130" w:rsidRPr="00BE0A76" w:rsidRDefault="006D6130" w:rsidP="006D6130">
      <w:pPr>
        <w:pStyle w:val="ListParagraph"/>
        <w:numPr>
          <w:ilvl w:val="0"/>
          <w:numId w:val="49"/>
        </w:numPr>
        <w:contextualSpacing w:val="0"/>
      </w:pPr>
      <w:proofErr w:type="gramStart"/>
      <w:r>
        <w:t>p</w:t>
      </w:r>
      <w:proofErr w:type="spellStart"/>
      <w:r>
        <w:rPr>
          <w:lang w:val="en-US"/>
        </w:rPr>
        <w:t>erforms</w:t>
      </w:r>
      <w:proofErr w:type="spellEnd"/>
      <w:proofErr w:type="gramEnd"/>
      <w:r>
        <w:rPr>
          <w:lang w:val="en-US"/>
        </w:rPr>
        <w:t xml:space="preserve"> </w:t>
      </w:r>
      <w:r w:rsidRPr="00BE0A76">
        <w:rPr>
          <w:lang w:val="en-US"/>
        </w:rPr>
        <w:t>a “strongest cell</w:t>
      </w:r>
      <w:r>
        <w:rPr>
          <w:lang w:val="en-US"/>
        </w:rPr>
        <w:t>”</w:t>
      </w:r>
      <w:r w:rsidRPr="00BE0A76">
        <w:rPr>
          <w:lang w:val="en-US"/>
        </w:rPr>
        <w:t xml:space="preserve"> measurement </w:t>
      </w:r>
      <w:r>
        <w:rPr>
          <w:lang w:val="en-US"/>
        </w:rPr>
        <w:t>for the</w:t>
      </w:r>
      <w:r w:rsidRPr="00BE0A76">
        <w:rPr>
          <w:lang w:val="en-US"/>
        </w:rPr>
        <w:t xml:space="preserve"> frequenc</w:t>
      </w:r>
      <w:r w:rsidR="00B91C74">
        <w:rPr>
          <w:lang w:val="en-US"/>
        </w:rPr>
        <w:t>y(</w:t>
      </w:r>
      <w:proofErr w:type="spellStart"/>
      <w:r w:rsidRPr="00BE0A76">
        <w:rPr>
          <w:lang w:val="en-US"/>
        </w:rPr>
        <w:t>ies</w:t>
      </w:r>
      <w:proofErr w:type="spellEnd"/>
      <w:r w:rsidR="00B91C74">
        <w:rPr>
          <w:lang w:val="en-US"/>
        </w:rPr>
        <w:t>)</w:t>
      </w:r>
      <w:r w:rsidRPr="00BE0A76">
        <w:rPr>
          <w:lang w:val="en-US"/>
        </w:rPr>
        <w:t xml:space="preserve"> </w:t>
      </w:r>
      <w:r>
        <w:rPr>
          <w:lang w:val="en-US"/>
        </w:rPr>
        <w:t xml:space="preserve">configured by the NW </w:t>
      </w:r>
      <w:r w:rsidRPr="00BE0A76">
        <w:rPr>
          <w:lang w:val="en-US"/>
        </w:rPr>
        <w:t>(to be defined)</w:t>
      </w:r>
      <w:r>
        <w:rPr>
          <w:lang w:val="en-US"/>
        </w:rPr>
        <w:t>.</w:t>
      </w:r>
      <w:r w:rsidRPr="00BE0A76">
        <w:rPr>
          <w:lang w:val="en-US"/>
        </w:rPr>
        <w:t xml:space="preserve"> </w:t>
      </w:r>
    </w:p>
    <w:p w:rsidR="006D6130" w:rsidRPr="00BE0A76" w:rsidRDefault="006D6130" w:rsidP="006D6130">
      <w:pPr>
        <w:pStyle w:val="ListParagraph"/>
        <w:numPr>
          <w:ilvl w:val="0"/>
          <w:numId w:val="49"/>
        </w:numPr>
        <w:contextualSpacing w:val="0"/>
      </w:pPr>
      <w:r>
        <w:t xml:space="preserve">for the strongest cell measured on the frequency and if considered of interest based on the configuration (to be defined, e.g. blacklist, whitelist, RSRP level…), </w:t>
      </w:r>
      <w:r w:rsidRPr="00BE0A76">
        <w:rPr>
          <w:lang w:val="en-US"/>
        </w:rPr>
        <w:t xml:space="preserve">performs the </w:t>
      </w:r>
      <w:r>
        <w:rPr>
          <w:lang w:val="en-US"/>
        </w:rPr>
        <w:t>CGI</w:t>
      </w:r>
      <w:r w:rsidRPr="00BE0A76">
        <w:rPr>
          <w:lang w:val="en-US"/>
        </w:rPr>
        <w:t xml:space="preserve"> </w:t>
      </w:r>
      <w:r>
        <w:rPr>
          <w:lang w:val="en-US"/>
        </w:rPr>
        <w:t>reading</w:t>
      </w:r>
      <w:r w:rsidRPr="00BE0A76">
        <w:rPr>
          <w:lang w:val="en-US"/>
        </w:rPr>
        <w:t>, i.e. read</w:t>
      </w:r>
      <w:r>
        <w:rPr>
          <w:lang w:val="en-US"/>
        </w:rPr>
        <w:t>s</w:t>
      </w:r>
      <w:r w:rsidRPr="00BE0A76">
        <w:rPr>
          <w:lang w:val="en-US"/>
        </w:rPr>
        <w:t xml:space="preserve"> the system information for </w:t>
      </w:r>
      <w:proofErr w:type="spellStart"/>
      <w:r w:rsidRPr="00BE0A76">
        <w:rPr>
          <w:lang w:val="en-US"/>
        </w:rPr>
        <w:t>neighbour</w:t>
      </w:r>
      <w:proofErr w:type="spellEnd"/>
      <w:r w:rsidRPr="00BE0A76">
        <w:rPr>
          <w:lang w:val="en-US"/>
        </w:rPr>
        <w:t xml:space="preserve"> relation information, e.g. CGI, TAC, PLMN </w:t>
      </w:r>
    </w:p>
    <w:p w:rsidR="006D6130" w:rsidRPr="00BE0A76" w:rsidRDefault="006D6130" w:rsidP="006D6130">
      <w:pPr>
        <w:pStyle w:val="ListParagraph"/>
        <w:numPr>
          <w:ilvl w:val="0"/>
          <w:numId w:val="49"/>
        </w:numPr>
        <w:contextualSpacing w:val="0"/>
      </w:pPr>
      <w:proofErr w:type="gramStart"/>
      <w:r>
        <w:t>s</w:t>
      </w:r>
      <w:proofErr w:type="spellStart"/>
      <w:r w:rsidRPr="00BE0A76">
        <w:rPr>
          <w:lang w:val="en-US"/>
        </w:rPr>
        <w:t>tores</w:t>
      </w:r>
      <w:proofErr w:type="spellEnd"/>
      <w:proofErr w:type="gramEnd"/>
      <w:r w:rsidRPr="00BE0A76">
        <w:rPr>
          <w:lang w:val="en-US"/>
        </w:rPr>
        <w:t xml:space="preserve"> </w:t>
      </w:r>
      <w:r>
        <w:rPr>
          <w:lang w:val="en-US"/>
        </w:rPr>
        <w:t>the “</w:t>
      </w:r>
      <w:r w:rsidRPr="00BE0A76">
        <w:rPr>
          <w:lang w:val="en-US"/>
        </w:rPr>
        <w:t>strongest cell</w:t>
      </w:r>
      <w:r>
        <w:rPr>
          <w:lang w:val="en-US"/>
        </w:rPr>
        <w:t xml:space="preserve">” measurement result and, if available, </w:t>
      </w:r>
      <w:r w:rsidRPr="00BE0A76">
        <w:rPr>
          <w:lang w:val="en-US"/>
        </w:rPr>
        <w:t xml:space="preserve">the </w:t>
      </w:r>
      <w:r>
        <w:rPr>
          <w:lang w:val="en-US"/>
        </w:rPr>
        <w:t xml:space="preserve">CGI-info </w:t>
      </w:r>
      <w:r w:rsidRPr="00BE0A76">
        <w:rPr>
          <w:lang w:val="en-US"/>
        </w:rPr>
        <w:t xml:space="preserve">for later reporting. </w:t>
      </w:r>
    </w:p>
    <w:p w:rsidR="006D6130" w:rsidRDefault="006D6130" w:rsidP="006D6130">
      <w:r w:rsidRPr="000020BB">
        <w:rPr>
          <w:b/>
        </w:rPr>
        <w:t xml:space="preserve">Proposal </w:t>
      </w:r>
      <w:r>
        <w:rPr>
          <w:b/>
        </w:rPr>
        <w:t>3</w:t>
      </w:r>
      <w:r>
        <w:t>: The ANR measurements (strongest cell measurement and CGI</w:t>
      </w:r>
      <w:r w:rsidR="00B91C74">
        <w:t xml:space="preserve"> reading)</w:t>
      </w:r>
      <w:r>
        <w:t xml:space="preserve"> are only performed </w:t>
      </w:r>
      <w:r w:rsidR="00B91C74">
        <w:t xml:space="preserve">when camping </w:t>
      </w:r>
      <w:r>
        <w:t>in the cell where they have been configured. If the UE reselects to another cell wen entering idle, the UE discards the ANR measurement configuration.</w:t>
      </w:r>
    </w:p>
    <w:p w:rsidR="006D6130" w:rsidRPr="000020BB" w:rsidRDefault="006D6130" w:rsidP="006D6130">
      <w:pPr>
        <w:rPr>
          <w:rFonts w:eastAsia="MS Mincho" w:cs="Arial"/>
          <w:lang w:val="en-US" w:eastAsia="en-GB"/>
        </w:rPr>
      </w:pPr>
      <w:r>
        <w:rPr>
          <w:b/>
        </w:rPr>
        <w:t>Proposal 4</w:t>
      </w:r>
      <w:r w:rsidRPr="00847255">
        <w:rPr>
          <w:b/>
        </w:rPr>
        <w:t>:</w:t>
      </w:r>
      <w:r>
        <w:t xml:space="preserve"> T</w:t>
      </w:r>
      <w:r w:rsidRPr="000020BB">
        <w:rPr>
          <w:rFonts w:eastAsia="MS Mincho" w:cs="Arial"/>
          <w:lang w:val="en-US" w:eastAsia="en-GB"/>
        </w:rPr>
        <w:t xml:space="preserve">he UE </w:t>
      </w:r>
      <w:r w:rsidRPr="000020BB">
        <w:t>p</w:t>
      </w:r>
      <w:proofErr w:type="spellStart"/>
      <w:r w:rsidRPr="000020BB">
        <w:rPr>
          <w:lang w:val="en-US"/>
        </w:rPr>
        <w:t>erforms</w:t>
      </w:r>
      <w:proofErr w:type="spellEnd"/>
      <w:r w:rsidRPr="000020BB">
        <w:rPr>
          <w:lang w:val="en-US"/>
        </w:rPr>
        <w:t xml:space="preserve"> </w:t>
      </w:r>
      <w:r>
        <w:rPr>
          <w:lang w:val="en-US"/>
        </w:rPr>
        <w:t xml:space="preserve">the ANR </w:t>
      </w:r>
      <w:r w:rsidRPr="000020BB">
        <w:rPr>
          <w:lang w:val="en-US"/>
        </w:rPr>
        <w:t>“strongest cell</w:t>
      </w:r>
      <w:r w:rsidR="00B91C74">
        <w:rPr>
          <w:lang w:val="en-US"/>
        </w:rPr>
        <w:t>” measurement</w:t>
      </w:r>
      <w:r w:rsidRPr="000020BB">
        <w:rPr>
          <w:lang w:val="en-US"/>
        </w:rPr>
        <w:t xml:space="preserve"> </w:t>
      </w:r>
      <w:r>
        <w:rPr>
          <w:lang w:val="en-US"/>
        </w:rPr>
        <w:t xml:space="preserve">when entering </w:t>
      </w:r>
      <w:proofErr w:type="gramStart"/>
      <w:r>
        <w:rPr>
          <w:lang w:val="en-US"/>
        </w:rPr>
        <w:t>Idle</w:t>
      </w:r>
      <w:proofErr w:type="gramEnd"/>
      <w:r>
        <w:rPr>
          <w:lang w:val="en-US"/>
        </w:rPr>
        <w:t xml:space="preserve"> mode, based on the cell reselection </w:t>
      </w:r>
      <w:r w:rsidRPr="000020BB">
        <w:rPr>
          <w:lang w:val="en-US"/>
        </w:rPr>
        <w:t xml:space="preserve">measurement requirements </w:t>
      </w:r>
      <w:r>
        <w:rPr>
          <w:lang w:val="en-US"/>
        </w:rPr>
        <w:t xml:space="preserve">defined in 36.133 </w:t>
      </w:r>
      <w:r w:rsidRPr="000020BB">
        <w:rPr>
          <w:lang w:val="en-US"/>
        </w:rPr>
        <w:t xml:space="preserve">for </w:t>
      </w:r>
      <w:r>
        <w:rPr>
          <w:lang w:val="en-US"/>
        </w:rPr>
        <w:t xml:space="preserve">UE not configured with </w:t>
      </w:r>
      <w:proofErr w:type="spellStart"/>
      <w:r>
        <w:rPr>
          <w:lang w:val="en-US"/>
        </w:rPr>
        <w:t>eDRX</w:t>
      </w:r>
      <w:proofErr w:type="spellEnd"/>
      <w:r>
        <w:rPr>
          <w:lang w:val="en-US"/>
        </w:rPr>
        <w:t>.</w:t>
      </w:r>
    </w:p>
    <w:p w:rsidR="006D6130" w:rsidRDefault="006D6130" w:rsidP="006D6130">
      <w:pPr>
        <w:rPr>
          <w:lang w:val="en-US"/>
        </w:rPr>
      </w:pPr>
      <w:r>
        <w:rPr>
          <w:b/>
        </w:rPr>
        <w:t>Proposal 5</w:t>
      </w:r>
      <w:r w:rsidRPr="00847255">
        <w:rPr>
          <w:b/>
        </w:rPr>
        <w:t>:</w:t>
      </w:r>
      <w:r>
        <w:t xml:space="preserve"> When the </w:t>
      </w:r>
      <w:r w:rsidRPr="000020BB">
        <w:rPr>
          <w:lang w:val="en-US"/>
        </w:rPr>
        <w:t>“strongest cell</w:t>
      </w:r>
      <w:r w:rsidR="00B91C74">
        <w:rPr>
          <w:lang w:val="en-US"/>
        </w:rPr>
        <w:t>” measurement</w:t>
      </w:r>
      <w:r w:rsidRPr="000020BB">
        <w:rPr>
          <w:lang w:val="en-US"/>
        </w:rPr>
        <w:t xml:space="preserve"> </w:t>
      </w:r>
      <w:r>
        <w:rPr>
          <w:lang w:val="en-US"/>
        </w:rPr>
        <w:t>is available, if required by configuration, the UE reads the system information of the strongest cell and stores the measurement result together with the CGI info for later reporting. The ANR measurement procedure terminates.</w:t>
      </w:r>
    </w:p>
    <w:p w:rsidR="006D6130" w:rsidRDefault="006D6130" w:rsidP="006D6130">
      <w:pPr>
        <w:overflowPunct/>
        <w:textAlignment w:val="auto"/>
        <w:rPr>
          <w:rFonts w:cs="Arial"/>
          <w:bCs/>
          <w:lang w:val="en-US"/>
        </w:rPr>
      </w:pPr>
      <w:r>
        <w:rPr>
          <w:rFonts w:cs="Arial"/>
          <w:b/>
          <w:bCs/>
          <w:lang w:val="en-US"/>
        </w:rPr>
        <w:t>Proposal 6</w:t>
      </w:r>
      <w:r>
        <w:rPr>
          <w:rFonts w:cs="Arial"/>
          <w:bCs/>
          <w:lang w:val="en-US"/>
        </w:rPr>
        <w:t xml:space="preserve">: Carrier frequency, PCI, </w:t>
      </w:r>
      <w:r w:rsidR="00B91C74">
        <w:rPr>
          <w:rFonts w:cs="Arial"/>
          <w:bCs/>
          <w:lang w:val="en-US"/>
        </w:rPr>
        <w:t>N</w:t>
      </w:r>
      <w:r>
        <w:rPr>
          <w:rFonts w:cs="Arial"/>
          <w:bCs/>
          <w:lang w:val="en-US"/>
        </w:rPr>
        <w:t>RSRP/R</w:t>
      </w:r>
      <w:r w:rsidR="00B91C74">
        <w:rPr>
          <w:rFonts w:cs="Arial"/>
          <w:bCs/>
          <w:lang w:val="en-US"/>
        </w:rPr>
        <w:t>N</w:t>
      </w:r>
      <w:r>
        <w:rPr>
          <w:rFonts w:cs="Arial"/>
          <w:bCs/>
          <w:lang w:val="en-US"/>
        </w:rPr>
        <w:t xml:space="preserve">SRQ and optionally CGI-info of the measured strongest </w:t>
      </w:r>
      <w:r w:rsidR="00B91C74">
        <w:rPr>
          <w:rFonts w:cs="Arial"/>
          <w:bCs/>
          <w:lang w:val="en-US"/>
        </w:rPr>
        <w:t xml:space="preserve">cell </w:t>
      </w:r>
      <w:r>
        <w:rPr>
          <w:rFonts w:cs="Arial"/>
          <w:bCs/>
          <w:lang w:val="en-US"/>
        </w:rPr>
        <w:t>are included in the ANR re</w:t>
      </w:r>
      <w:r w:rsidR="00B91C74">
        <w:rPr>
          <w:rFonts w:cs="Arial"/>
          <w:bCs/>
          <w:lang w:val="en-US"/>
        </w:rPr>
        <w:t>port</w:t>
      </w:r>
      <w:r>
        <w:rPr>
          <w:rFonts w:cs="Arial"/>
          <w:bCs/>
          <w:lang w:val="en-US"/>
        </w:rPr>
        <w:t xml:space="preserve"> for one frequency.</w:t>
      </w:r>
    </w:p>
    <w:p w:rsidR="006D6130" w:rsidRDefault="006D6130" w:rsidP="006D6130">
      <w:pPr>
        <w:overflowPunct/>
        <w:textAlignment w:val="auto"/>
        <w:rPr>
          <w:rFonts w:cs="Arial"/>
          <w:bCs/>
          <w:lang w:val="en-US"/>
        </w:rPr>
      </w:pPr>
      <w:r>
        <w:rPr>
          <w:rFonts w:cs="Arial"/>
          <w:b/>
          <w:bCs/>
          <w:lang w:val="en-US"/>
        </w:rPr>
        <w:t>Proposal 7</w:t>
      </w:r>
      <w:r>
        <w:rPr>
          <w:rFonts w:cs="Arial"/>
          <w:bCs/>
          <w:lang w:val="en-US"/>
        </w:rPr>
        <w:t>: NRSRP/NRSRQ of the serving cell is included in the ANR report.</w:t>
      </w:r>
    </w:p>
    <w:p w:rsidR="006D6130" w:rsidRDefault="006D6130" w:rsidP="006D6130">
      <w:pPr>
        <w:rPr>
          <w:rFonts w:cs="Arial"/>
          <w:bCs/>
          <w:lang w:val="en-US"/>
        </w:rPr>
      </w:pPr>
      <w:r>
        <w:rPr>
          <w:rFonts w:cs="Arial"/>
          <w:b/>
          <w:bCs/>
          <w:lang w:val="en-US"/>
        </w:rPr>
        <w:t>Proposal 8</w:t>
      </w:r>
      <w:r>
        <w:rPr>
          <w:rFonts w:cs="Arial"/>
          <w:bCs/>
          <w:lang w:val="en-US"/>
        </w:rPr>
        <w:t>: ECGI of the serving cell is included in the ANR report.</w:t>
      </w:r>
    </w:p>
    <w:p w:rsidR="006D6130" w:rsidRDefault="006D6130" w:rsidP="006D6130">
      <w:pPr>
        <w:rPr>
          <w:rFonts w:cs="Arial"/>
          <w:bCs/>
          <w:lang w:val="en-US"/>
        </w:rPr>
      </w:pPr>
      <w:r>
        <w:rPr>
          <w:rFonts w:cs="Arial"/>
          <w:b/>
          <w:bCs/>
          <w:lang w:val="en-US"/>
        </w:rPr>
        <w:t>Proposal 9</w:t>
      </w:r>
      <w:r>
        <w:rPr>
          <w:rFonts w:cs="Arial"/>
          <w:bCs/>
          <w:lang w:val="en-US"/>
        </w:rPr>
        <w:t xml:space="preserve">: A relative timestamp </w:t>
      </w:r>
      <w:r w:rsidR="00B91C74">
        <w:rPr>
          <w:rFonts w:cs="Arial"/>
          <w:bCs/>
          <w:lang w:val="en-US"/>
        </w:rPr>
        <w:t>indicating the elapsed since</w:t>
      </w:r>
      <w:r>
        <w:rPr>
          <w:rFonts w:cs="Arial"/>
          <w:bCs/>
          <w:lang w:val="en-US"/>
        </w:rPr>
        <w:t xml:space="preserve"> the measurements were perfo</w:t>
      </w:r>
      <w:r w:rsidR="00F13C48">
        <w:rPr>
          <w:rFonts w:cs="Arial"/>
          <w:bCs/>
          <w:lang w:val="en-US"/>
        </w:rPr>
        <w:t>r</w:t>
      </w:r>
      <w:r>
        <w:rPr>
          <w:rFonts w:cs="Arial"/>
          <w:bCs/>
          <w:lang w:val="en-US"/>
        </w:rPr>
        <w:t>med is included in the ANR report.</w:t>
      </w:r>
    </w:p>
    <w:p w:rsidR="006D6130" w:rsidRDefault="006D6130" w:rsidP="006D6130">
      <w:pPr>
        <w:rPr>
          <w:rFonts w:cs="Arial"/>
          <w:bCs/>
          <w:lang w:val="en-US"/>
        </w:rPr>
      </w:pPr>
      <w:r>
        <w:rPr>
          <w:rFonts w:cs="Arial"/>
          <w:b/>
          <w:bCs/>
          <w:lang w:val="en-US"/>
        </w:rPr>
        <w:t>Proposal 10</w:t>
      </w:r>
      <w:r>
        <w:rPr>
          <w:rFonts w:cs="Arial"/>
          <w:bCs/>
          <w:lang w:val="en-US"/>
        </w:rPr>
        <w:t>: Take the ASN.1 below as a baseline for the ANR report in NB-</w:t>
      </w:r>
      <w:proofErr w:type="spellStart"/>
      <w:r>
        <w:rPr>
          <w:rFonts w:cs="Arial"/>
          <w:bCs/>
          <w:lang w:val="en-US"/>
        </w:rPr>
        <w:t>IoT</w:t>
      </w:r>
      <w:proofErr w:type="spellEnd"/>
      <w:r w:rsidR="00B873FF">
        <w:rPr>
          <w:rFonts w:cs="Arial"/>
          <w:bCs/>
          <w:lang w:val="en-US"/>
        </w:rPr>
        <w:t>.</w:t>
      </w:r>
    </w:p>
    <w:p w:rsidR="006D6130" w:rsidRPr="005134A4" w:rsidRDefault="006D6130" w:rsidP="006D6130">
      <w:pPr>
        <w:pStyle w:val="PL"/>
        <w:shd w:val="clear" w:color="auto" w:fill="E6E6E6"/>
      </w:pPr>
      <w:r>
        <w:t>ANR-Report-NB-r16</w:t>
      </w:r>
      <w:r w:rsidRPr="005134A4">
        <w:t xml:space="preserve"> ::=</w:t>
      </w:r>
      <w:r w:rsidRPr="005134A4">
        <w:tab/>
        <w:t>SEQUENCE {</w:t>
      </w:r>
    </w:p>
    <w:p w:rsidR="006D6130" w:rsidRPr="00AA389E" w:rsidRDefault="006D6130" w:rsidP="006D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t>relativeTimeStamp-r1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INTEGER (0..</w:t>
      </w:r>
      <w:r w:rsidR="00B91C74">
        <w:rPr>
          <w:rFonts w:ascii="Courier New" w:eastAsia="Times New Roman" w:hAnsi="Courier New"/>
          <w:noProof/>
          <w:sz w:val="16"/>
          <w:lang w:eastAsia="ja-JP"/>
        </w:rPr>
        <w:t>FFS</w:t>
      </w:r>
      <w:r w:rsidRPr="00AA389E">
        <w:rPr>
          <w:rFonts w:ascii="Courier New" w:eastAsia="Times New Roman" w:hAnsi="Courier New"/>
          <w:noProof/>
          <w:sz w:val="16"/>
          <w:lang w:eastAsia="ja-JP"/>
        </w:rPr>
        <w:t>),</w:t>
      </w:r>
    </w:p>
    <w:p w:rsidR="006D6130" w:rsidRPr="00AA389E" w:rsidRDefault="006D6130" w:rsidP="006D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t>servCellIdentity-r1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CellGlobalIdEUTRA,</w:t>
      </w:r>
    </w:p>
    <w:p w:rsidR="006D6130" w:rsidRPr="00AA389E" w:rsidRDefault="006D6130" w:rsidP="006D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t>measResultServCell-r1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SEQUENCE {</w:t>
      </w:r>
    </w:p>
    <w:p w:rsidR="006D6130" w:rsidRPr="00AA389E" w:rsidRDefault="006D6130" w:rsidP="006D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rsrpResult-r1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Pr>
          <w:rFonts w:ascii="Courier New" w:eastAsia="Times New Roman" w:hAnsi="Courier New"/>
          <w:noProof/>
          <w:sz w:val="16"/>
          <w:lang w:eastAsia="ja-JP"/>
        </w:rPr>
        <w:t>N</w:t>
      </w:r>
      <w:r w:rsidRPr="00AA389E">
        <w:rPr>
          <w:rFonts w:ascii="Courier New" w:eastAsia="Times New Roman" w:hAnsi="Courier New"/>
          <w:noProof/>
          <w:sz w:val="16"/>
          <w:lang w:eastAsia="ja-JP"/>
        </w:rPr>
        <w:t>RSRP-Range</w:t>
      </w:r>
      <w:r>
        <w:rPr>
          <w:rFonts w:ascii="Courier New" w:eastAsia="Times New Roman" w:hAnsi="Courier New"/>
          <w:noProof/>
          <w:sz w:val="16"/>
          <w:lang w:eastAsia="ja-JP"/>
        </w:rPr>
        <w:t>-NB-r14</w:t>
      </w:r>
      <w:r w:rsidRPr="00AA389E">
        <w:rPr>
          <w:rFonts w:ascii="Courier New" w:eastAsia="Times New Roman" w:hAnsi="Courier New"/>
          <w:noProof/>
          <w:sz w:val="16"/>
          <w:lang w:eastAsia="ja-JP"/>
        </w:rPr>
        <w:t>,</w:t>
      </w:r>
    </w:p>
    <w:p w:rsidR="006D6130" w:rsidRDefault="006D6130" w:rsidP="006D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t>rsrqResult-r1</w:t>
      </w:r>
      <w:r>
        <w:rPr>
          <w:rFonts w:ascii="Courier New" w:eastAsia="Times New Roman" w:hAnsi="Courier New"/>
          <w:noProof/>
          <w:sz w:val="16"/>
          <w:lang w:eastAsia="ja-JP"/>
        </w:rPr>
        <w:t>6</w:t>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sidRPr="00AA389E">
        <w:rPr>
          <w:rFonts w:ascii="Courier New" w:eastAsia="Times New Roman" w:hAnsi="Courier New"/>
          <w:noProof/>
          <w:sz w:val="16"/>
          <w:lang w:eastAsia="ja-JP"/>
        </w:rPr>
        <w:tab/>
      </w:r>
      <w:r>
        <w:rPr>
          <w:rFonts w:ascii="Courier New" w:eastAsia="Times New Roman" w:hAnsi="Courier New"/>
          <w:noProof/>
          <w:sz w:val="16"/>
          <w:lang w:eastAsia="ja-JP"/>
        </w:rPr>
        <w:t>N</w:t>
      </w:r>
      <w:r w:rsidRPr="00AA389E">
        <w:rPr>
          <w:rFonts w:ascii="Courier New" w:eastAsia="Times New Roman" w:hAnsi="Courier New"/>
          <w:noProof/>
          <w:sz w:val="16"/>
          <w:lang w:eastAsia="ja-JP"/>
        </w:rPr>
        <w:t>RSRQ-Range</w:t>
      </w:r>
      <w:r>
        <w:rPr>
          <w:rFonts w:ascii="Courier New" w:eastAsia="Times New Roman" w:hAnsi="Courier New"/>
          <w:noProof/>
          <w:sz w:val="16"/>
          <w:lang w:eastAsia="ja-JP"/>
        </w:rPr>
        <w:t>-NB-r14</w:t>
      </w:r>
    </w:p>
    <w:p w:rsidR="006D6130" w:rsidRPr="00AA389E" w:rsidRDefault="006D6130" w:rsidP="006D6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Pr>
          <w:rFonts w:ascii="Courier New" w:eastAsia="Times New Roman" w:hAnsi="Courier New"/>
          <w:noProof/>
          <w:sz w:val="16"/>
          <w:lang w:eastAsia="ja-JP"/>
        </w:rPr>
        <w:tab/>
        <w:t>},</w:t>
      </w:r>
    </w:p>
    <w:p w:rsidR="006D6130" w:rsidRDefault="006D6130" w:rsidP="006D6130">
      <w:pPr>
        <w:pStyle w:val="PL"/>
        <w:shd w:val="clear" w:color="auto" w:fill="E6E6E6"/>
        <w:rPr>
          <w:lang w:eastAsia="ja-JP"/>
        </w:rPr>
      </w:pPr>
      <w:r>
        <w:tab/>
        <w:t>anr-MeasRe</w:t>
      </w:r>
      <w:r w:rsidRPr="005134A4">
        <w:t>sult</w:t>
      </w:r>
      <w:r>
        <w:t>List</w:t>
      </w:r>
      <w:r w:rsidRPr="005134A4">
        <w:t>-r</w:t>
      </w:r>
      <w:r>
        <w:t>16</w:t>
      </w:r>
      <w:r>
        <w:tab/>
      </w:r>
      <w:r>
        <w:tab/>
      </w:r>
      <w:r>
        <w:rPr>
          <w:lang w:eastAsia="ja-JP"/>
        </w:rPr>
        <w:t>SEQUENCE (SIZE (1</w:t>
      </w:r>
      <w:r w:rsidRPr="005134A4">
        <w:t>..maxFreq))</w:t>
      </w:r>
      <w:r w:rsidRPr="00AA389E">
        <w:rPr>
          <w:lang w:eastAsia="ja-JP"/>
        </w:rPr>
        <w:t xml:space="preserve"> OF </w:t>
      </w:r>
      <w:r>
        <w:rPr>
          <w:lang w:eastAsia="ja-JP"/>
        </w:rPr>
        <w:t>ANR-</w:t>
      </w:r>
      <w:r w:rsidRPr="00AA389E">
        <w:rPr>
          <w:lang w:eastAsia="ja-JP"/>
        </w:rPr>
        <w:t>Meas</w:t>
      </w:r>
      <w:r>
        <w:rPr>
          <w:lang w:eastAsia="ja-JP"/>
        </w:rPr>
        <w:t>Result-NB-r16</w:t>
      </w:r>
      <w:r>
        <w:rPr>
          <w:lang w:eastAsia="ja-JP"/>
        </w:rPr>
        <w:tab/>
      </w:r>
      <w:r w:rsidRPr="005134A4">
        <w:t>OPTIONAL</w:t>
      </w:r>
    </w:p>
    <w:p w:rsidR="006D6130" w:rsidRDefault="006D6130" w:rsidP="006D6130">
      <w:pPr>
        <w:pStyle w:val="PL"/>
        <w:shd w:val="clear" w:color="auto" w:fill="E6E6E6"/>
        <w:rPr>
          <w:lang w:eastAsia="ja-JP"/>
        </w:rPr>
      </w:pPr>
      <w:r>
        <w:rPr>
          <w:lang w:eastAsia="ja-JP"/>
        </w:rPr>
        <w:t>}</w:t>
      </w:r>
    </w:p>
    <w:p w:rsidR="006D6130" w:rsidRPr="00AA389E" w:rsidRDefault="006D6130" w:rsidP="006D6130">
      <w:pPr>
        <w:pStyle w:val="PL"/>
        <w:shd w:val="clear" w:color="auto" w:fill="E6E6E6"/>
        <w:rPr>
          <w:lang w:eastAsia="ja-JP"/>
        </w:rPr>
      </w:pPr>
    </w:p>
    <w:p w:rsidR="006D6130" w:rsidRDefault="006D6130" w:rsidP="006D6130">
      <w:pPr>
        <w:pStyle w:val="PL"/>
        <w:shd w:val="clear" w:color="auto" w:fill="E6E6E6"/>
      </w:pPr>
      <w:r>
        <w:t>ANR-MeasResult-NB-r16</w:t>
      </w:r>
      <w:r>
        <w:tab/>
      </w:r>
      <w:r>
        <w:tab/>
      </w:r>
      <w:r>
        <w:tab/>
        <w:t>SEQUENCE {</w:t>
      </w:r>
    </w:p>
    <w:p w:rsidR="006B0735" w:rsidRPr="005134A4" w:rsidRDefault="006B0735" w:rsidP="006B0735">
      <w:pPr>
        <w:pStyle w:val="PL"/>
        <w:shd w:val="clear" w:color="auto" w:fill="E6E6E6"/>
      </w:pPr>
      <w:r>
        <w:tab/>
        <w:t>carrierFreq-r16</w:t>
      </w:r>
      <w:r>
        <w:tab/>
      </w:r>
      <w:r>
        <w:tab/>
      </w:r>
      <w:r>
        <w:tab/>
      </w:r>
      <w:r>
        <w:tab/>
      </w:r>
      <w:r>
        <w:tab/>
        <w:t>CarrierFreq-Nb-r13,</w:t>
      </w:r>
    </w:p>
    <w:p w:rsidR="006D6130" w:rsidRPr="005134A4" w:rsidRDefault="006D6130" w:rsidP="006D6130">
      <w:pPr>
        <w:pStyle w:val="PL"/>
        <w:shd w:val="clear" w:color="auto" w:fill="E6E6E6"/>
      </w:pPr>
      <w:r w:rsidRPr="005134A4">
        <w:tab/>
        <w:t>physCellId</w:t>
      </w:r>
      <w:r>
        <w:t>-r16</w:t>
      </w:r>
      <w:r w:rsidRPr="005134A4">
        <w:tab/>
      </w:r>
      <w:r w:rsidRPr="005134A4">
        <w:tab/>
      </w:r>
      <w:r w:rsidRPr="005134A4">
        <w:tab/>
      </w:r>
      <w:r w:rsidRPr="005134A4">
        <w:tab/>
      </w:r>
      <w:r w:rsidRPr="005134A4">
        <w:tab/>
        <w:t>PhysCellId,</w:t>
      </w:r>
    </w:p>
    <w:p w:rsidR="006B0735" w:rsidRPr="005134A4" w:rsidRDefault="006B0735" w:rsidP="006B0735">
      <w:pPr>
        <w:pStyle w:val="PL"/>
        <w:shd w:val="clear" w:color="auto" w:fill="E6E6E6"/>
      </w:pPr>
      <w:r w:rsidRPr="005134A4">
        <w:tab/>
        <w:t>measResult</w:t>
      </w:r>
      <w:r>
        <w:t>-r16</w:t>
      </w:r>
      <w:r>
        <w:tab/>
      </w:r>
      <w:r>
        <w:tab/>
      </w:r>
      <w:r>
        <w:tab/>
      </w:r>
      <w:r w:rsidRPr="005134A4">
        <w:tab/>
      </w:r>
      <w:r w:rsidRPr="005134A4">
        <w:tab/>
        <w:t>SEQUENCE {</w:t>
      </w:r>
    </w:p>
    <w:p w:rsidR="006B0735" w:rsidRPr="005134A4" w:rsidRDefault="006B0735" w:rsidP="006B0735">
      <w:pPr>
        <w:pStyle w:val="PL"/>
        <w:shd w:val="clear" w:color="auto" w:fill="E6E6E6"/>
      </w:pPr>
      <w:r w:rsidRPr="005134A4">
        <w:tab/>
      </w:r>
      <w:r w:rsidRPr="005134A4">
        <w:tab/>
        <w:t>r</w:t>
      </w:r>
      <w:r>
        <w:t>srpResult-r16</w:t>
      </w:r>
      <w:r>
        <w:tab/>
      </w:r>
      <w:r>
        <w:tab/>
      </w:r>
      <w:r>
        <w:tab/>
      </w:r>
      <w:r>
        <w:tab/>
      </w:r>
      <w:r>
        <w:tab/>
        <w:t>NRSRP-Range-NB-r14</w:t>
      </w:r>
      <w:r w:rsidRPr="005134A4">
        <w:t>,</w:t>
      </w:r>
    </w:p>
    <w:p w:rsidR="006B0735" w:rsidRPr="005134A4" w:rsidRDefault="006B0735" w:rsidP="006B0735">
      <w:pPr>
        <w:pStyle w:val="PL"/>
        <w:shd w:val="clear" w:color="auto" w:fill="E6E6E6"/>
      </w:pPr>
      <w:r>
        <w:tab/>
      </w:r>
      <w:r>
        <w:tab/>
        <w:t>rsrqResult-r16</w:t>
      </w:r>
      <w:r>
        <w:tab/>
      </w:r>
      <w:r>
        <w:tab/>
      </w:r>
      <w:r>
        <w:tab/>
      </w:r>
      <w:r>
        <w:tab/>
      </w:r>
      <w:r>
        <w:tab/>
        <w:t>NRSRQ-Range-NB-r14</w:t>
      </w:r>
    </w:p>
    <w:p w:rsidR="006B0735" w:rsidRPr="005134A4" w:rsidRDefault="006B0735" w:rsidP="006B0735">
      <w:pPr>
        <w:pStyle w:val="PL"/>
        <w:shd w:val="clear" w:color="auto" w:fill="E6E6E6"/>
        <w:snapToGrid w:val="0"/>
      </w:pPr>
      <w:r w:rsidRPr="005134A4">
        <w:tab/>
        <w:t>}</w:t>
      </w:r>
      <w:r>
        <w:t>,</w:t>
      </w:r>
    </w:p>
    <w:p w:rsidR="006D6130" w:rsidRPr="005134A4" w:rsidRDefault="006D6130" w:rsidP="006D6130">
      <w:pPr>
        <w:pStyle w:val="PL"/>
        <w:shd w:val="clear" w:color="auto" w:fill="E6E6E6"/>
      </w:pPr>
      <w:r w:rsidRPr="005134A4">
        <w:tab/>
        <w:t>cgi-Info</w:t>
      </w:r>
      <w:r>
        <w:t>-r16</w:t>
      </w:r>
      <w:r>
        <w:tab/>
      </w:r>
      <w:r w:rsidRPr="005134A4">
        <w:tab/>
      </w:r>
      <w:r w:rsidRPr="005134A4">
        <w:tab/>
      </w:r>
      <w:r w:rsidRPr="005134A4">
        <w:tab/>
      </w:r>
      <w:r w:rsidRPr="005134A4">
        <w:tab/>
        <w:t>SEQUENCE {</w:t>
      </w:r>
    </w:p>
    <w:p w:rsidR="006D6130" w:rsidRPr="005134A4" w:rsidRDefault="006D6130" w:rsidP="006D6130">
      <w:pPr>
        <w:pStyle w:val="PL"/>
        <w:shd w:val="clear" w:color="auto" w:fill="E6E6E6"/>
      </w:pPr>
      <w:r w:rsidRPr="005134A4">
        <w:tab/>
      </w:r>
      <w:r w:rsidRPr="005134A4">
        <w:tab/>
        <w:t>cellGlobalId</w:t>
      </w:r>
      <w:r>
        <w:t>-r16</w:t>
      </w:r>
      <w:r w:rsidRPr="005134A4">
        <w:tab/>
      </w:r>
      <w:r w:rsidRPr="005134A4">
        <w:tab/>
      </w:r>
      <w:r w:rsidRPr="005134A4">
        <w:tab/>
      </w:r>
      <w:r>
        <w:tab/>
      </w:r>
      <w:r w:rsidRPr="005134A4">
        <w:t>CellGlobalIdEUTRA,</w:t>
      </w:r>
    </w:p>
    <w:p w:rsidR="006D6130" w:rsidRPr="005134A4" w:rsidRDefault="006D6130" w:rsidP="006D6130">
      <w:pPr>
        <w:pStyle w:val="PL"/>
        <w:shd w:val="clear" w:color="auto" w:fill="E6E6E6"/>
      </w:pPr>
      <w:r w:rsidRPr="005134A4">
        <w:tab/>
      </w:r>
      <w:r w:rsidRPr="005134A4">
        <w:tab/>
        <w:t>trackingAreaCode</w:t>
      </w:r>
      <w:r>
        <w:t>-r16</w:t>
      </w:r>
      <w:r w:rsidRPr="005134A4">
        <w:tab/>
      </w:r>
      <w:r w:rsidRPr="005134A4">
        <w:tab/>
      </w:r>
      <w:r>
        <w:tab/>
      </w:r>
      <w:r w:rsidRPr="005134A4">
        <w:t>TrackingAreaCode,</w:t>
      </w:r>
    </w:p>
    <w:p w:rsidR="006D6130" w:rsidRPr="005134A4" w:rsidRDefault="006D6130" w:rsidP="006D6130">
      <w:pPr>
        <w:pStyle w:val="PL"/>
        <w:shd w:val="clear" w:color="auto" w:fill="E6E6E6"/>
      </w:pPr>
      <w:r w:rsidRPr="005134A4">
        <w:tab/>
      </w:r>
      <w:r w:rsidRPr="005134A4">
        <w:tab/>
        <w:t>plmn-IdentityList</w:t>
      </w:r>
      <w:r>
        <w:t>-r16</w:t>
      </w:r>
      <w:r w:rsidRPr="005134A4">
        <w:tab/>
      </w:r>
      <w:r w:rsidRPr="005134A4">
        <w:tab/>
      </w:r>
      <w:r>
        <w:tab/>
      </w:r>
      <w:r w:rsidRPr="00AA389E">
        <w:t>SEQUENCE (SIZE (1..5)) OF PLMN-Identity</w:t>
      </w:r>
      <w:r w:rsidRPr="005134A4">
        <w:tab/>
      </w:r>
      <w:r>
        <w:t>OPTIONAL</w:t>
      </w:r>
    </w:p>
    <w:p w:rsidR="006D6130" w:rsidRPr="005134A4" w:rsidRDefault="006D6130" w:rsidP="006D6130">
      <w:pPr>
        <w:pStyle w:val="PL"/>
        <w:shd w:val="clear" w:color="auto" w:fill="E6E6E6"/>
      </w:pPr>
      <w:r w:rsidRPr="005134A4">
        <w:tab/>
        <w:t>}</w:t>
      </w:r>
      <w:r w:rsidRPr="005134A4">
        <w:tab/>
      </w:r>
      <w:r w:rsidR="006B0735">
        <w:tab/>
        <w:t>OPTIONAL</w:t>
      </w:r>
    </w:p>
    <w:p w:rsidR="006D6130" w:rsidRDefault="006D6130" w:rsidP="006D6130">
      <w:pPr>
        <w:pStyle w:val="PL"/>
        <w:shd w:val="clear" w:color="auto" w:fill="E6E6E6"/>
      </w:pPr>
      <w:r w:rsidRPr="005134A4">
        <w:t>}</w:t>
      </w:r>
    </w:p>
    <w:p w:rsidR="006D6130" w:rsidRDefault="006D6130" w:rsidP="006D6130">
      <w:pPr>
        <w:spacing w:after="0"/>
        <w:rPr>
          <w:lang w:val="en-US"/>
        </w:rPr>
      </w:pPr>
    </w:p>
    <w:p w:rsidR="00A23E89" w:rsidRDefault="00A23E89" w:rsidP="00A23E89">
      <w:pPr>
        <w:overflowPunct/>
        <w:textAlignment w:val="auto"/>
        <w:rPr>
          <w:rFonts w:cs="Arial"/>
          <w:bCs/>
          <w:lang w:val="en-US"/>
        </w:rPr>
      </w:pPr>
      <w:r>
        <w:rPr>
          <w:rFonts w:cs="Arial"/>
          <w:b/>
          <w:bCs/>
          <w:lang w:val="en-US"/>
        </w:rPr>
        <w:t>Proposal 11</w:t>
      </w:r>
      <w:r>
        <w:rPr>
          <w:rFonts w:cs="Arial"/>
          <w:bCs/>
          <w:lang w:val="en-US"/>
        </w:rPr>
        <w:t xml:space="preserve">: The ANR measurement configuration is provided in </w:t>
      </w:r>
      <w:proofErr w:type="spellStart"/>
      <w:r w:rsidRPr="003243B8">
        <w:rPr>
          <w:rFonts w:cs="Arial"/>
          <w:bCs/>
          <w:i/>
          <w:lang w:val="en-US"/>
        </w:rPr>
        <w:t>RRCConnectionRelease</w:t>
      </w:r>
      <w:proofErr w:type="spellEnd"/>
      <w:r w:rsidRPr="003243B8">
        <w:rPr>
          <w:rFonts w:cs="Arial"/>
          <w:bCs/>
          <w:i/>
          <w:lang w:val="en-US"/>
        </w:rPr>
        <w:t xml:space="preserve"> </w:t>
      </w:r>
      <w:r>
        <w:rPr>
          <w:rFonts w:cs="Arial"/>
          <w:bCs/>
          <w:lang w:val="en-US"/>
        </w:rPr>
        <w:t>message.</w:t>
      </w:r>
    </w:p>
    <w:p w:rsidR="00A23E89" w:rsidRDefault="00A23E89" w:rsidP="00A23E89">
      <w:pPr>
        <w:overflowPunct/>
        <w:textAlignment w:val="auto"/>
        <w:rPr>
          <w:rFonts w:cs="Arial"/>
          <w:bCs/>
          <w:lang w:val="en-US"/>
        </w:rPr>
      </w:pPr>
      <w:r>
        <w:rPr>
          <w:rFonts w:cs="Arial"/>
          <w:b/>
          <w:bCs/>
          <w:lang w:val="en-US"/>
        </w:rPr>
        <w:t>Proposal 12</w:t>
      </w:r>
      <w:r>
        <w:rPr>
          <w:rFonts w:cs="Arial"/>
          <w:bCs/>
          <w:lang w:val="en-US"/>
        </w:rPr>
        <w:t xml:space="preserve">: The ANR measurements configuration optionally includes the list of frequencies of interest. By default, this can be all frequencies </w:t>
      </w:r>
      <w:proofErr w:type="spellStart"/>
      <w:r>
        <w:rPr>
          <w:rFonts w:cs="Arial"/>
          <w:bCs/>
          <w:lang w:val="en-US"/>
        </w:rPr>
        <w:t>signalled</w:t>
      </w:r>
      <w:proofErr w:type="spellEnd"/>
      <w:r>
        <w:rPr>
          <w:rFonts w:cs="Arial"/>
          <w:bCs/>
          <w:lang w:val="en-US"/>
        </w:rPr>
        <w:t xml:space="preserve"> in system information.</w:t>
      </w:r>
    </w:p>
    <w:p w:rsidR="00A23E89" w:rsidRDefault="00A23E89" w:rsidP="00A23E89">
      <w:pPr>
        <w:overflowPunct/>
        <w:textAlignment w:val="auto"/>
        <w:rPr>
          <w:rFonts w:cs="Arial"/>
          <w:bCs/>
          <w:lang w:val="en-US"/>
        </w:rPr>
      </w:pPr>
      <w:r>
        <w:rPr>
          <w:rFonts w:cs="Arial"/>
          <w:b/>
          <w:bCs/>
          <w:lang w:val="en-US"/>
        </w:rPr>
        <w:t>Proposal 13</w:t>
      </w:r>
      <w:r>
        <w:rPr>
          <w:rFonts w:cs="Arial"/>
          <w:bCs/>
          <w:lang w:val="en-US"/>
        </w:rPr>
        <w:t>: The ANR measurements configuration optionally includes a blacklist or a whitelist of cells per frequency for CGI reading.</w:t>
      </w:r>
    </w:p>
    <w:p w:rsidR="00A23E89" w:rsidRDefault="00A23E89" w:rsidP="00A23E89">
      <w:pPr>
        <w:overflowPunct/>
        <w:textAlignment w:val="auto"/>
        <w:rPr>
          <w:rFonts w:cs="Arial"/>
          <w:bCs/>
          <w:lang w:val="en-US"/>
        </w:rPr>
      </w:pPr>
      <w:r>
        <w:rPr>
          <w:rFonts w:cs="Arial"/>
          <w:b/>
          <w:bCs/>
          <w:lang w:val="en-US"/>
        </w:rPr>
        <w:lastRenderedPageBreak/>
        <w:t>Proposal 14</w:t>
      </w:r>
      <w:r>
        <w:rPr>
          <w:rFonts w:cs="Arial"/>
          <w:bCs/>
          <w:lang w:val="en-US"/>
        </w:rPr>
        <w:t xml:space="preserve">: The ANR measurements configuration includes an absolute </w:t>
      </w:r>
      <w:r w:rsidRPr="002041D1">
        <w:rPr>
          <w:rFonts w:cs="Arial"/>
          <w:bCs/>
          <w:lang w:val="en-US"/>
        </w:rPr>
        <w:t xml:space="preserve">RSRP threshold </w:t>
      </w:r>
      <w:r>
        <w:rPr>
          <w:rFonts w:cs="Arial"/>
          <w:bCs/>
          <w:lang w:val="en-US"/>
        </w:rPr>
        <w:t xml:space="preserve">for the measured cells, common to all frequencies, </w:t>
      </w:r>
      <w:r w:rsidRPr="002041D1">
        <w:rPr>
          <w:lang w:val="en-US"/>
        </w:rPr>
        <w:t>below which the UE does not acquire the CGI info</w:t>
      </w:r>
      <w:r>
        <w:rPr>
          <w:rFonts w:cs="Arial"/>
          <w:bCs/>
          <w:lang w:val="en-US"/>
        </w:rPr>
        <w:t xml:space="preserve">. </w:t>
      </w:r>
    </w:p>
    <w:p w:rsidR="00A23E89" w:rsidRPr="00A23E89" w:rsidRDefault="00A23E89" w:rsidP="00A23E89">
      <w:pPr>
        <w:rPr>
          <w:rFonts w:cs="Arial"/>
          <w:bCs/>
          <w:lang w:val="en-US"/>
        </w:rPr>
      </w:pPr>
      <w:r>
        <w:rPr>
          <w:rFonts w:cs="Arial"/>
          <w:b/>
          <w:bCs/>
          <w:lang w:val="en-US"/>
        </w:rPr>
        <w:t>Proposal 15</w:t>
      </w:r>
      <w:r>
        <w:rPr>
          <w:rFonts w:cs="Arial"/>
          <w:bCs/>
          <w:lang w:val="en-US"/>
        </w:rPr>
        <w:t>: Take the ASN.1 below as a baseline for the ANR configuration in NB-</w:t>
      </w:r>
      <w:proofErr w:type="spellStart"/>
      <w:r>
        <w:rPr>
          <w:rFonts w:cs="Arial"/>
          <w:bCs/>
          <w:lang w:val="en-US"/>
        </w:rPr>
        <w:t>IoT</w:t>
      </w:r>
      <w:proofErr w:type="spellEnd"/>
    </w:p>
    <w:p w:rsidR="00A23E89" w:rsidRDefault="00A23E89" w:rsidP="00A23E89">
      <w:pPr>
        <w:pStyle w:val="PL"/>
        <w:shd w:val="clear" w:color="auto" w:fill="E6E6E6"/>
      </w:pPr>
      <w:r>
        <w:t>ANR-Config-NB-r16</w:t>
      </w:r>
      <w:r w:rsidRPr="005134A4">
        <w:t xml:space="preserve"> ::=</w:t>
      </w:r>
      <w:r w:rsidRPr="005134A4">
        <w:tab/>
      </w:r>
      <w:r w:rsidRPr="005134A4">
        <w:tab/>
        <w:t>SEQUENCE {</w:t>
      </w:r>
    </w:p>
    <w:p w:rsidR="00A23E89" w:rsidRDefault="00A23E89" w:rsidP="00A23E89">
      <w:pPr>
        <w:pStyle w:val="PL"/>
        <w:shd w:val="clear" w:color="auto" w:fill="E6E6E6"/>
        <w:rPr>
          <w:lang w:eastAsia="ja-JP"/>
        </w:rPr>
      </w:pPr>
      <w:r>
        <w:tab/>
        <w:t>nrsrp-ThreshMeasCell-r16</w:t>
      </w:r>
      <w:r>
        <w:tab/>
      </w:r>
      <w:r>
        <w:rPr>
          <w:lang w:eastAsia="ja-JP"/>
        </w:rPr>
        <w:t>N</w:t>
      </w:r>
      <w:r w:rsidRPr="00AA389E">
        <w:rPr>
          <w:lang w:eastAsia="ja-JP"/>
        </w:rPr>
        <w:t>RSRP-Range</w:t>
      </w:r>
      <w:r>
        <w:rPr>
          <w:lang w:eastAsia="ja-JP"/>
        </w:rPr>
        <w:t>-NB-r14,</w:t>
      </w:r>
    </w:p>
    <w:p w:rsidR="00A23E89" w:rsidRDefault="00A23E89" w:rsidP="00A23E89">
      <w:pPr>
        <w:pStyle w:val="PL"/>
        <w:shd w:val="clear" w:color="auto" w:fill="E6E6E6"/>
        <w:rPr>
          <w:lang w:eastAsia="ja-JP"/>
        </w:rPr>
      </w:pPr>
      <w:r>
        <w:tab/>
        <w:t>anr-FreqConfigList</w:t>
      </w:r>
      <w:r w:rsidRPr="005134A4">
        <w:t>-r</w:t>
      </w:r>
      <w:r>
        <w:t>16</w:t>
      </w:r>
      <w:r>
        <w:tab/>
      </w:r>
      <w:r>
        <w:tab/>
      </w:r>
      <w:r>
        <w:rPr>
          <w:lang w:eastAsia="ja-JP"/>
        </w:rPr>
        <w:t>SEQUENCE (SIZE (1</w:t>
      </w:r>
      <w:r w:rsidRPr="005134A4">
        <w:t>..maxFreq))</w:t>
      </w:r>
      <w:r w:rsidRPr="00AA389E">
        <w:rPr>
          <w:lang w:eastAsia="ja-JP"/>
        </w:rPr>
        <w:t xml:space="preserve"> OF </w:t>
      </w:r>
      <w:r>
        <w:rPr>
          <w:lang w:eastAsia="ja-JP"/>
        </w:rPr>
        <w:t>ANR-FreqConfig-NB-r16</w:t>
      </w:r>
      <w:r>
        <w:rPr>
          <w:lang w:eastAsia="ja-JP"/>
        </w:rPr>
        <w:tab/>
      </w:r>
      <w:r w:rsidRPr="005134A4">
        <w:t>OPTIONAL</w:t>
      </w:r>
    </w:p>
    <w:p w:rsidR="00A23E89" w:rsidRDefault="00A23E89" w:rsidP="00A23E89">
      <w:pPr>
        <w:pStyle w:val="PL"/>
        <w:shd w:val="clear" w:color="auto" w:fill="E6E6E6"/>
      </w:pPr>
      <w:r w:rsidRPr="005134A4">
        <w:t>}</w:t>
      </w:r>
    </w:p>
    <w:p w:rsidR="00A23E89" w:rsidRDefault="00A23E89" w:rsidP="00A23E89">
      <w:pPr>
        <w:pStyle w:val="PL"/>
        <w:shd w:val="clear" w:color="auto" w:fill="E6E6E6"/>
      </w:pPr>
    </w:p>
    <w:p w:rsidR="00A23E89" w:rsidRDefault="00A23E89" w:rsidP="00A23E89">
      <w:pPr>
        <w:pStyle w:val="PL"/>
        <w:shd w:val="clear" w:color="auto" w:fill="E6E6E6"/>
      </w:pPr>
      <w:r>
        <w:rPr>
          <w:lang w:eastAsia="ja-JP"/>
        </w:rPr>
        <w:t>ANR-FreqConfig-NB-r16</w:t>
      </w:r>
      <w:r>
        <w:rPr>
          <w:lang w:eastAsia="ja-JP"/>
        </w:rPr>
        <w:tab/>
      </w:r>
      <w:r w:rsidRPr="005134A4">
        <w:t>SEQUENCE {</w:t>
      </w:r>
    </w:p>
    <w:p w:rsidR="00A23E89" w:rsidRDefault="00A23E89" w:rsidP="00A23E89">
      <w:pPr>
        <w:pStyle w:val="PL"/>
        <w:shd w:val="clear" w:color="auto" w:fill="E6E6E6"/>
        <w:rPr>
          <w:lang w:eastAsia="ja-JP"/>
        </w:rPr>
      </w:pPr>
      <w:r>
        <w:tab/>
        <w:t>freqIndex-r16</w:t>
      </w:r>
      <w:r>
        <w:tab/>
      </w:r>
      <w:r>
        <w:tab/>
      </w:r>
      <w:r>
        <w:tab/>
      </w:r>
      <w:r>
        <w:tab/>
        <w:t xml:space="preserve">Integer </w:t>
      </w:r>
      <w:r>
        <w:rPr>
          <w:lang w:eastAsia="ja-JP"/>
        </w:rPr>
        <w:t>(1</w:t>
      </w:r>
      <w:r w:rsidRPr="005134A4">
        <w:t>..maxFreq</w:t>
      </w:r>
      <w:r>
        <w:t>)</w:t>
      </w:r>
      <w:r>
        <w:rPr>
          <w:lang w:eastAsia="ja-JP"/>
        </w:rPr>
        <w:t>,</w:t>
      </w:r>
    </w:p>
    <w:p w:rsidR="00A23E89" w:rsidRPr="005134A4" w:rsidRDefault="00A23E89" w:rsidP="00A23E89">
      <w:pPr>
        <w:pStyle w:val="PL"/>
        <w:shd w:val="clear" w:color="auto" w:fill="E6E6E6"/>
      </w:pPr>
      <w:r>
        <w:tab/>
        <w:t>white</w:t>
      </w:r>
      <w:r w:rsidRPr="005134A4">
        <w:t>CellList-r1</w:t>
      </w:r>
      <w:r>
        <w:t>6</w:t>
      </w:r>
      <w:r w:rsidRPr="005134A4">
        <w:tab/>
      </w:r>
      <w:r w:rsidRPr="005134A4">
        <w:tab/>
      </w:r>
      <w:r w:rsidRPr="005134A4">
        <w:tab/>
      </w:r>
      <w:r w:rsidRPr="00991053">
        <w:rPr>
          <w:lang w:eastAsia="ja-JP"/>
        </w:rPr>
        <w:t>SEQUENCE (SIZE (1..maxCell</w:t>
      </w:r>
      <w:r>
        <w:rPr>
          <w:lang w:eastAsia="ja-JP"/>
        </w:rPr>
        <w:t>Inter)</w:t>
      </w:r>
      <w:r w:rsidRPr="00991053">
        <w:rPr>
          <w:lang w:eastAsia="ja-JP"/>
        </w:rPr>
        <w:t>) OF PhysCellId</w:t>
      </w:r>
      <w:r>
        <w:rPr>
          <w:lang w:eastAsia="ja-JP"/>
        </w:rPr>
        <w:t xml:space="preserve"> </w:t>
      </w:r>
      <w:r w:rsidRPr="005134A4">
        <w:t>OPTIONAL,-- Need OR</w:t>
      </w:r>
    </w:p>
    <w:p w:rsidR="00A23E89" w:rsidRPr="005134A4" w:rsidRDefault="00A23E89" w:rsidP="00A23E89">
      <w:pPr>
        <w:pStyle w:val="PL"/>
        <w:shd w:val="clear" w:color="auto" w:fill="E6E6E6"/>
      </w:pPr>
      <w:r>
        <w:tab/>
        <w:t>b</w:t>
      </w:r>
      <w:r w:rsidRPr="005134A4">
        <w:t>lackCellList-r1</w:t>
      </w:r>
      <w:r>
        <w:t>6</w:t>
      </w:r>
      <w:r w:rsidRPr="005134A4">
        <w:tab/>
      </w:r>
      <w:r w:rsidRPr="005134A4">
        <w:tab/>
      </w:r>
      <w:r w:rsidRPr="005134A4">
        <w:tab/>
      </w:r>
      <w:r w:rsidRPr="00991053">
        <w:rPr>
          <w:lang w:eastAsia="ja-JP"/>
        </w:rPr>
        <w:t>SEQUENCE (SIZE (1..maxCell</w:t>
      </w:r>
      <w:r w:rsidR="00B91C74">
        <w:rPr>
          <w:lang w:eastAsia="ja-JP"/>
        </w:rPr>
        <w:t>Inter</w:t>
      </w:r>
      <w:r w:rsidRPr="00991053">
        <w:rPr>
          <w:lang w:eastAsia="ja-JP"/>
        </w:rPr>
        <w:t>)) OF PhysCellId</w:t>
      </w:r>
      <w:r w:rsidRPr="005134A4">
        <w:tab/>
        <w:t>OPTIONAL</w:t>
      </w:r>
      <w:r>
        <w:t xml:space="preserve"> </w:t>
      </w:r>
      <w:r w:rsidRPr="005134A4">
        <w:t>-- Need OR</w:t>
      </w:r>
    </w:p>
    <w:p w:rsidR="00A23E89" w:rsidRPr="005134A4" w:rsidRDefault="00A23E89" w:rsidP="00A23E89">
      <w:pPr>
        <w:pStyle w:val="PL"/>
        <w:shd w:val="clear" w:color="auto" w:fill="E6E6E6"/>
      </w:pPr>
      <w:r w:rsidRPr="005134A4">
        <w:t>}</w:t>
      </w:r>
    </w:p>
    <w:p w:rsidR="00A23E89" w:rsidRDefault="00A23E89" w:rsidP="00A23E89">
      <w:pPr>
        <w:spacing w:after="0"/>
        <w:rPr>
          <w:rFonts w:cs="Arial"/>
          <w:b/>
          <w:bCs/>
          <w:lang w:val="en-US"/>
        </w:rPr>
      </w:pPr>
    </w:p>
    <w:p w:rsidR="00A23E89" w:rsidRDefault="00A23E89" w:rsidP="00A23E89">
      <w:pPr>
        <w:rPr>
          <w:rFonts w:cs="Arial"/>
          <w:bCs/>
          <w:lang w:val="en-US"/>
        </w:rPr>
      </w:pPr>
      <w:r>
        <w:rPr>
          <w:rFonts w:cs="Arial"/>
          <w:b/>
          <w:bCs/>
          <w:lang w:val="en-US"/>
        </w:rPr>
        <w:t>Proposal 16</w:t>
      </w:r>
      <w:r>
        <w:rPr>
          <w:rFonts w:cs="Arial"/>
          <w:bCs/>
          <w:lang w:val="en-US"/>
        </w:rPr>
        <w:t>: T</w:t>
      </w:r>
      <w:r w:rsidRPr="00A23E89">
        <w:rPr>
          <w:rFonts w:cs="Arial"/>
          <w:bCs/>
          <w:lang w:val="en-US"/>
        </w:rPr>
        <w:t xml:space="preserve">he UE Information Request / Response framework is </w:t>
      </w:r>
      <w:r>
        <w:rPr>
          <w:rFonts w:cs="Arial"/>
          <w:bCs/>
          <w:lang w:val="en-US"/>
        </w:rPr>
        <w:t xml:space="preserve">the </w:t>
      </w:r>
      <w:r w:rsidR="00B91C74">
        <w:rPr>
          <w:rFonts w:cs="Arial"/>
          <w:bCs/>
          <w:lang w:val="en-US"/>
        </w:rPr>
        <w:t xml:space="preserve">only </w:t>
      </w:r>
      <w:r>
        <w:rPr>
          <w:rFonts w:cs="Arial"/>
          <w:bCs/>
          <w:lang w:val="en-US"/>
        </w:rPr>
        <w:t>reporting method for ANR measurements in NB-</w:t>
      </w:r>
      <w:proofErr w:type="spellStart"/>
      <w:r>
        <w:rPr>
          <w:rFonts w:cs="Arial"/>
          <w:bCs/>
          <w:lang w:val="en-US"/>
        </w:rPr>
        <w:t>IoT</w:t>
      </w:r>
      <w:proofErr w:type="spellEnd"/>
      <w:r>
        <w:rPr>
          <w:rFonts w:cs="Arial"/>
          <w:bCs/>
          <w:lang w:val="en-US"/>
        </w:rPr>
        <w:t>.</w:t>
      </w:r>
    </w:p>
    <w:p w:rsidR="00144AA2" w:rsidRPr="003405B1" w:rsidRDefault="00144AA2" w:rsidP="00941FD2">
      <w:pPr>
        <w:pStyle w:val="Heading1"/>
      </w:pPr>
      <w:r w:rsidRPr="003405B1">
        <w:t>References</w:t>
      </w:r>
    </w:p>
    <w:p w:rsidR="00BE0A76" w:rsidRPr="003636C8" w:rsidRDefault="00BE0A76" w:rsidP="00BE0A76">
      <w:pPr>
        <w:pStyle w:val="Reference"/>
        <w:rPr>
          <w:rFonts w:cs="Arial"/>
          <w:noProof/>
          <w:lang w:val="en-US"/>
        </w:rPr>
      </w:pPr>
      <w:r w:rsidRPr="003636C8">
        <w:rPr>
          <w:rFonts w:cs="Arial"/>
          <w:noProof/>
          <w:lang w:val="en-US"/>
        </w:rPr>
        <w:t>R2-1901123 “Report of Email discussion [104#44][NB-IoT R16] SON/ANR report”, Huawei, RAN2#105, Athens, Greece, February 2019</w:t>
      </w:r>
    </w:p>
    <w:p w:rsidR="00F833AD" w:rsidRPr="00456520" w:rsidRDefault="00F833AD" w:rsidP="00F833AD">
      <w:pPr>
        <w:pStyle w:val="Reference"/>
        <w:numPr>
          <w:ilvl w:val="0"/>
          <w:numId w:val="0"/>
        </w:numPr>
        <w:rPr>
          <w:noProof/>
          <w:sz w:val="18"/>
          <w:lang w:val="en-US"/>
        </w:rPr>
      </w:pPr>
    </w:p>
    <w:p w:rsidR="00B94DAD" w:rsidRPr="00F05251" w:rsidRDefault="00B94DAD" w:rsidP="00B94DAD">
      <w:pPr>
        <w:pStyle w:val="Reference"/>
        <w:numPr>
          <w:ilvl w:val="0"/>
          <w:numId w:val="0"/>
        </w:numPr>
        <w:rPr>
          <w:noProof/>
          <w:sz w:val="18"/>
          <w:lang w:val="en-US"/>
        </w:rPr>
      </w:pPr>
    </w:p>
    <w:p w:rsidR="004D0459" w:rsidRPr="00F05251" w:rsidRDefault="004D0459" w:rsidP="004D0459">
      <w:pPr>
        <w:pStyle w:val="Reference"/>
        <w:numPr>
          <w:ilvl w:val="0"/>
          <w:numId w:val="0"/>
        </w:numPr>
        <w:ind w:left="567" w:hanging="567"/>
        <w:rPr>
          <w:noProof/>
          <w:sz w:val="18"/>
          <w:lang w:val="en-US"/>
        </w:rPr>
      </w:pPr>
      <w:bookmarkStart w:id="0" w:name="_GoBack"/>
      <w:bookmarkEnd w:id="0"/>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E89" w:rsidRDefault="00A23E89">
      <w:r>
        <w:separator/>
      </w:r>
    </w:p>
  </w:endnote>
  <w:endnote w:type="continuationSeparator" w:id="0">
    <w:p w:rsidR="00A23E89" w:rsidRDefault="00A2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E89" w:rsidRDefault="00A23E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1C7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1C7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E89" w:rsidRDefault="00A23E89">
      <w:r>
        <w:separator/>
      </w:r>
    </w:p>
  </w:footnote>
  <w:footnote w:type="continuationSeparator" w:id="0">
    <w:p w:rsidR="00A23E89" w:rsidRDefault="00A23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E89" w:rsidRDefault="00A23E8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1445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3EA6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1CCCFC"/>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53ADB"/>
    <w:multiLevelType w:val="hybridMultilevel"/>
    <w:tmpl w:val="8D4C05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BBB7E75"/>
    <w:multiLevelType w:val="hybridMultilevel"/>
    <w:tmpl w:val="40CA0E8E"/>
    <w:lvl w:ilvl="0" w:tplc="04090001">
      <w:start w:val="1"/>
      <w:numFmt w:val="bulle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731"/>
        </w:tabs>
        <w:ind w:left="731" w:hanging="360"/>
      </w:pPr>
      <w:rPr>
        <w:rFonts w:ascii="Courier New" w:hAnsi="Courier New" w:cs="Courier New" w:hint="default"/>
      </w:rPr>
    </w:lvl>
    <w:lvl w:ilvl="2" w:tplc="04090005">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cs="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cs="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1208C"/>
    <w:multiLevelType w:val="hybridMultilevel"/>
    <w:tmpl w:val="C0482AB4"/>
    <w:lvl w:ilvl="0" w:tplc="924E44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A3371"/>
    <w:multiLevelType w:val="hybridMultilevel"/>
    <w:tmpl w:val="71F2BBE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01D79"/>
    <w:multiLevelType w:val="hybridMultilevel"/>
    <w:tmpl w:val="DE38BFD4"/>
    <w:lvl w:ilvl="0" w:tplc="04090001">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589"/>
        </w:tabs>
        <w:ind w:left="589" w:hanging="360"/>
      </w:pPr>
      <w:rPr>
        <w:rFonts w:ascii="Courier New" w:hAnsi="Courier New" w:cs="Courier New" w:hint="default"/>
      </w:rPr>
    </w:lvl>
    <w:lvl w:ilvl="2" w:tplc="04090005">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cs="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cs="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17"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013EB"/>
    <w:multiLevelType w:val="hybridMultilevel"/>
    <w:tmpl w:val="C6682ED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B113AC"/>
    <w:multiLevelType w:val="hybridMultilevel"/>
    <w:tmpl w:val="E7AEB2EC"/>
    <w:lvl w:ilvl="0" w:tplc="BFFCADF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80D6B6E"/>
    <w:multiLevelType w:val="hybridMultilevel"/>
    <w:tmpl w:val="3DA8BC7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1334CB"/>
    <w:multiLevelType w:val="hybridMultilevel"/>
    <w:tmpl w:val="28D613D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E726E8"/>
    <w:multiLevelType w:val="hybridMultilevel"/>
    <w:tmpl w:val="86DE7C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8300BD"/>
    <w:multiLevelType w:val="hybridMultilevel"/>
    <w:tmpl w:val="1024AAA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730BF"/>
    <w:multiLevelType w:val="hybridMultilevel"/>
    <w:tmpl w:val="DB34E5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901E4CC4">
      <w:start w:val="1"/>
      <w:numFmt w:val="bullet"/>
      <w:pStyle w:val="EmailDiscussion"/>
      <w:lvlText w:val=""/>
      <w:lvlJc w:val="left"/>
      <w:pPr>
        <w:tabs>
          <w:tab w:val="num" w:pos="1619"/>
        </w:tabs>
        <w:ind w:left="1619"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67CDE"/>
    <w:multiLevelType w:val="hybridMultilevel"/>
    <w:tmpl w:val="69729036"/>
    <w:lvl w:ilvl="0" w:tplc="04090001">
      <w:start w:val="1"/>
      <w:numFmt w:val="bulle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731"/>
        </w:tabs>
        <w:ind w:left="731" w:hanging="360"/>
      </w:pPr>
      <w:rPr>
        <w:rFonts w:ascii="Courier New" w:hAnsi="Courier New" w:cs="Courier New" w:hint="default"/>
      </w:rPr>
    </w:lvl>
    <w:lvl w:ilvl="2" w:tplc="04090005">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cs="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cs="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3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65D9125C"/>
    <w:multiLevelType w:val="hybridMultilevel"/>
    <w:tmpl w:val="D908C054"/>
    <w:lvl w:ilvl="0" w:tplc="65D05BA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25BD9"/>
    <w:multiLevelType w:val="hybridMultilevel"/>
    <w:tmpl w:val="B5CE0D86"/>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302938"/>
    <w:multiLevelType w:val="hybridMultilevel"/>
    <w:tmpl w:val="118EF496"/>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19"/>
  </w:num>
  <w:num w:numId="3">
    <w:abstractNumId w:val="21"/>
  </w:num>
  <w:num w:numId="4">
    <w:abstractNumId w:val="14"/>
  </w:num>
  <w:num w:numId="5">
    <w:abstractNumId w:val="36"/>
  </w:num>
  <w:num w:numId="6">
    <w:abstractNumId w:val="15"/>
  </w:num>
  <w:num w:numId="7">
    <w:abstractNumId w:val="30"/>
  </w:num>
  <w:num w:numId="8">
    <w:abstractNumId w:val="13"/>
  </w:num>
  <w:num w:numId="9">
    <w:abstractNumId w:val="41"/>
  </w:num>
  <w:num w:numId="10">
    <w:abstractNumId w:val="24"/>
  </w:num>
  <w:num w:numId="11">
    <w:abstractNumId w:val="18"/>
  </w:num>
  <w:num w:numId="12">
    <w:abstractNumId w:val="39"/>
  </w:num>
  <w:num w:numId="13">
    <w:abstractNumId w:val="10"/>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6"/>
  </w:num>
  <w:num w:numId="20">
    <w:abstractNumId w:val="17"/>
  </w:num>
  <w:num w:numId="21">
    <w:abstractNumId w:val="4"/>
  </w:num>
  <w:num w:numId="22">
    <w:abstractNumId w:val="45"/>
  </w:num>
  <w:num w:numId="23">
    <w:abstractNumId w:val="44"/>
  </w:num>
  <w:num w:numId="24">
    <w:abstractNumId w:val="6"/>
  </w:num>
  <w:num w:numId="25">
    <w:abstractNumId w:val="23"/>
  </w:num>
  <w:num w:numId="26">
    <w:abstractNumId w:val="35"/>
  </w:num>
  <w:num w:numId="27">
    <w:abstractNumId w:val="37"/>
  </w:num>
  <w:num w:numId="28">
    <w:abstractNumId w:val="3"/>
  </w:num>
  <w:num w:numId="29">
    <w:abstractNumId w:val="8"/>
  </w:num>
  <w:num w:numId="30">
    <w:abstractNumId w:val="40"/>
  </w:num>
  <w:num w:numId="31">
    <w:abstractNumId w:val="32"/>
  </w:num>
  <w:num w:numId="32">
    <w:abstractNumId w:val="34"/>
  </w:num>
  <w:num w:numId="33">
    <w:abstractNumId w:val="9"/>
  </w:num>
  <w:num w:numId="34">
    <w:abstractNumId w:val="26"/>
  </w:num>
  <w:num w:numId="35">
    <w:abstractNumId w:val="33"/>
  </w:num>
  <w:num w:numId="36">
    <w:abstractNumId w:val="31"/>
  </w:num>
  <w:num w:numId="37">
    <w:abstractNumId w:val="25"/>
  </w:num>
  <w:num w:numId="38">
    <w:abstractNumId w:val="43"/>
  </w:num>
  <w:num w:numId="39">
    <w:abstractNumId w:val="42"/>
  </w:num>
  <w:num w:numId="40">
    <w:abstractNumId w:val="7"/>
  </w:num>
  <w:num w:numId="41">
    <w:abstractNumId w:val="28"/>
  </w:num>
  <w:num w:numId="42">
    <w:abstractNumId w:val="38"/>
  </w:num>
  <w:num w:numId="43">
    <w:abstractNumId w:val="22"/>
  </w:num>
  <w:num w:numId="44">
    <w:abstractNumId w:val="29"/>
  </w:num>
  <w:num w:numId="45">
    <w:abstractNumId w:val="12"/>
  </w:num>
  <w:num w:numId="46">
    <w:abstractNumId w:val="20"/>
  </w:num>
  <w:num w:numId="47">
    <w:abstractNumId w:val="16"/>
  </w:num>
  <w:num w:numId="48">
    <w:abstractNumId w:val="5"/>
  </w:num>
  <w:num w:numId="4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0BB"/>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805F5"/>
    <w:rsid w:val="00280751"/>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3EC"/>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F1310"/>
    <w:rsid w:val="005F2CB1"/>
    <w:rsid w:val="005F3025"/>
    <w:rsid w:val="005F303C"/>
    <w:rsid w:val="005F57DA"/>
    <w:rsid w:val="005F5C0C"/>
    <w:rsid w:val="005F5CDF"/>
    <w:rsid w:val="005F618C"/>
    <w:rsid w:val="005F70BD"/>
    <w:rsid w:val="005F713B"/>
    <w:rsid w:val="005F7DE5"/>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6B2"/>
    <w:rsid w:val="006817C9"/>
    <w:rsid w:val="00683ECE"/>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0735"/>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130"/>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255"/>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0AE5"/>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053"/>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3E89"/>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89E"/>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73FF"/>
    <w:rsid w:val="00B90676"/>
    <w:rsid w:val="00B90948"/>
    <w:rsid w:val="00B90F73"/>
    <w:rsid w:val="00B915F7"/>
    <w:rsid w:val="00B91C74"/>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0A76"/>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3D5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3FF9"/>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242C"/>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3C48"/>
    <w:rsid w:val="00F15FA5"/>
    <w:rsid w:val="00F16DE7"/>
    <w:rsid w:val="00F16F7E"/>
    <w:rsid w:val="00F17817"/>
    <w:rsid w:val="00F204E2"/>
    <w:rsid w:val="00F209B7"/>
    <w:rsid w:val="00F21AAC"/>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fillcolor="white">
      <v:fill color="white"/>
    </o:shapedefaults>
    <o:shapelayout v:ext="edit">
      <o:idmap v:ext="edit" data="1"/>
    </o:shapelayout>
  </w:shapeDefaults>
  <w:decimalSymbol w:val="."/>
  <w:listSeparator w:val=","/>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B3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EmailDiscussion">
    <w:name w:val="EmailDiscussion"/>
    <w:basedOn w:val="Normal"/>
    <w:next w:val="Doc-text2"/>
    <w:rsid w:val="00BE0A76"/>
    <w:pPr>
      <w:numPr>
        <w:numId w:val="35"/>
      </w:numPr>
      <w:overflowPunct/>
      <w:autoSpaceDE/>
      <w:autoSpaceDN/>
      <w:adjustRightInd/>
      <w:spacing w:before="4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293EF-5095-49C1-B8E1-C264EC95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554</TotalTime>
  <Pages>6</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10</cp:revision>
  <cp:lastPrinted>2017-06-27T15:02:00Z</cp:lastPrinted>
  <dcterms:created xsi:type="dcterms:W3CDTF">2019-04-29T17:10:00Z</dcterms:created>
  <dcterms:modified xsi:type="dcterms:W3CDTF">2019-05-01T14:10:00Z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(3)lw6/QMeEU0b6jYeuP/8aytOnuot28YVJyxyJcDWMBRThgZSo84mKmlhjYiPKWIQIdrh0He5p_x000d_
S0IvBD8HIyB+x4OqsNWQxuKB7GiKW01mYFtq0ehn0SjQiwSGonH0naHvAXvF01PA+bPWYu5a_x000d_
alQd5tJlHpSrG1rz0s1Y6ZpsZCbZQgPuiBehUydXpXMROnkX5PbIwiOEnVVUxxn9X1i+4WRD_x000d_
CdH/rswX7NIx++55ry</vt:lpwstr>
  </property>
  <property fmtid="{D5CDD505-2E9C-101B-9397-08002B2CF9AE}" pid="10" name="_2015_ms_pID_725343_00">
    <vt:lpwstr>_2015_ms_pID_725343</vt:lpwstr>
  </property>
  <property fmtid="{D5CDD505-2E9C-101B-9397-08002B2CF9AE}" pid="11" name="_2015_ms_pID_7253431">
    <vt:lpwstr>q6oCmQ4mXKP1cMhdJ+e+1cyalJXThIb4o5Fx+nQl2pDs9gw9HJ7FEr_x000d_
jW1n6J5LSk5oJuQX4dORbdiBPFC+VX7R9o7V4X/J/obfOhQPgpWC9YbQgT7EZAag86cRX2Hr_x000d_
W8kzKJW/Yu9NbcuK+bXx9TWZa/hIZomFHetE5V9INH1LHm3wUEM6VkvTOrZJcciF7TACeT1/_x000d_
03x9JPgKjWu8RfJutyCRKtkMvkRWcbBPk72W</vt:lpwstr>
  </property>
  <property fmtid="{D5CDD505-2E9C-101B-9397-08002B2CF9AE}" pid="12" name="_2015_ms_pID_7253431_00">
    <vt:lpwstr>_2015_ms_pID_7253431</vt:lpwstr>
  </property>
  <property fmtid="{D5CDD505-2E9C-101B-9397-08002B2CF9AE}" pid="13" name="_2015_ms_pID_7253432">
    <vt:lpwstr>K0GUCrfc8+1jFVYQMi9UybofO3rBqogL0SKL_x000d_
6S/ZVKA7us6xvBgHxUjtrIuzIaNp2X6EiDBDsRuJE7Ck82voF+Q=</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1556718016</vt:lpwstr>
  </property>
</Properties>
</file>